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2E2DAD">
        <w:rPr>
          <w:b/>
          <w:noProof/>
          <w:lang w:val="sv-SE"/>
        </w:rPr>
        <w:t xml:space="preserve">                </w:t>
      </w:r>
    </w:p>
    <w:p w:rsidR="00065888" w:rsidRDefault="00065888" w:rsidP="00065888">
      <w:pPr>
        <w:spacing w:after="0" w:line="240" w:lineRule="auto"/>
        <w:rPr>
          <w:rFonts w:ascii="Tahoma" w:hAnsi="Tahoma" w:cs="Tahoma"/>
          <w:b/>
          <w:sz w:val="28"/>
          <w:szCs w:val="28"/>
          <w:lang w:val="sv-SE"/>
        </w:rPr>
      </w:pPr>
    </w:p>
    <w:p w:rsidR="00065888" w:rsidRDefault="00065888" w:rsidP="00065888">
      <w:pPr>
        <w:spacing w:after="0" w:line="240" w:lineRule="auto"/>
        <w:rPr>
          <w:rFonts w:ascii="Tahoma" w:hAnsi="Tahoma" w:cs="Tahoma"/>
          <w:b/>
          <w:sz w:val="28"/>
          <w:szCs w:val="28"/>
          <w:lang w:val="sv-SE"/>
        </w:rPr>
      </w:pPr>
    </w:p>
    <w:p w:rsidR="008935E3" w:rsidRPr="00243226" w:rsidRDefault="003C5A23" w:rsidP="00065888">
      <w:pPr>
        <w:spacing w:after="0" w:line="240" w:lineRule="auto"/>
        <w:rPr>
          <w:rFonts w:ascii="Tahoma" w:hAnsi="Tahoma" w:cs="Tahoma"/>
          <w:b/>
          <w:color w:val="000000" w:themeColor="text1"/>
          <w:sz w:val="36"/>
          <w:szCs w:val="36"/>
          <w:lang w:val="sv-SE"/>
        </w:rPr>
      </w:pPr>
      <w:r w:rsidRPr="00243226">
        <w:rPr>
          <w:rFonts w:ascii="Tahoma" w:hAnsi="Tahoma" w:cs="Tahoma"/>
          <w:b/>
          <w:color w:val="000000" w:themeColor="text1"/>
          <w:sz w:val="36"/>
          <w:szCs w:val="36"/>
          <w:lang w:val="sv-SE"/>
        </w:rPr>
        <w:t>Medlemsinfo 17w</w:t>
      </w:r>
      <w:r w:rsidR="009B4D33" w:rsidRPr="00243226">
        <w:rPr>
          <w:rFonts w:ascii="Tahoma" w:hAnsi="Tahoma" w:cs="Tahoma"/>
          <w:b/>
          <w:color w:val="000000" w:themeColor="text1"/>
          <w:sz w:val="36"/>
          <w:szCs w:val="36"/>
          <w:lang w:val="sv-SE"/>
        </w:rPr>
        <w:t>51</w:t>
      </w:r>
    </w:p>
    <w:p w:rsidR="0065498A" w:rsidRPr="00C1056C" w:rsidRDefault="0065498A" w:rsidP="00065888">
      <w:pPr>
        <w:spacing w:after="0" w:line="240" w:lineRule="auto"/>
        <w:rPr>
          <w:rFonts w:ascii="Tahoma" w:hAnsi="Tahoma" w:cs="Tahoma"/>
          <w:b/>
          <w:lang w:val="sv-SE"/>
        </w:rPr>
      </w:pPr>
    </w:p>
    <w:p w:rsidR="002D1CD5" w:rsidRPr="00EB2015" w:rsidRDefault="002D50FB" w:rsidP="00065888">
      <w:pPr>
        <w:spacing w:after="0" w:line="240" w:lineRule="auto"/>
        <w:rPr>
          <w:rFonts w:ascii="Tahoma" w:hAnsi="Tahoma" w:cs="Tahoma"/>
          <w:b/>
          <w:lang w:val="sv-SE"/>
        </w:rPr>
      </w:pPr>
      <w:r w:rsidRPr="00EB2015">
        <w:rPr>
          <w:rFonts w:ascii="Tahoma" w:hAnsi="Tahoma" w:cs="Tahoma"/>
          <w:b/>
          <w:lang w:val="sv-SE"/>
        </w:rPr>
        <w:t>Lönerevision</w:t>
      </w:r>
      <w:r w:rsidR="002D1CD5" w:rsidRPr="00EB2015">
        <w:rPr>
          <w:rFonts w:ascii="Tahoma" w:hAnsi="Tahoma" w:cs="Tahoma"/>
          <w:b/>
          <w:lang w:val="sv-SE"/>
        </w:rPr>
        <w:t xml:space="preserve"> 201</w:t>
      </w:r>
      <w:r w:rsidR="00BA690D" w:rsidRPr="00EB2015">
        <w:rPr>
          <w:rFonts w:ascii="Tahoma" w:hAnsi="Tahoma" w:cs="Tahoma"/>
          <w:b/>
          <w:lang w:val="sv-SE"/>
        </w:rPr>
        <w:t>7</w:t>
      </w:r>
      <w:r w:rsidR="000A6F15" w:rsidRPr="00EB2015">
        <w:rPr>
          <w:rFonts w:ascii="Tahoma" w:hAnsi="Tahoma" w:cs="Tahoma"/>
          <w:b/>
          <w:lang w:val="sv-SE"/>
        </w:rPr>
        <w:t>-18</w:t>
      </w:r>
    </w:p>
    <w:p w:rsidR="00246AF7" w:rsidRPr="00C1056C" w:rsidRDefault="00497792" w:rsidP="00065888">
      <w:pPr>
        <w:spacing w:after="0" w:line="240" w:lineRule="auto"/>
        <w:rPr>
          <w:rFonts w:ascii="Tahoma" w:hAnsi="Tahoma" w:cs="Tahoma"/>
          <w:lang w:val="sv-SE"/>
        </w:rPr>
      </w:pPr>
      <w:r>
        <w:rPr>
          <w:rFonts w:ascii="Tahoma" w:hAnsi="Tahoma" w:cs="Tahoma"/>
          <w:lang w:val="sv-SE"/>
        </w:rPr>
        <w:t>Ledarna Volvo Cars</w:t>
      </w:r>
      <w:r w:rsidR="009B4D33" w:rsidRPr="00C1056C">
        <w:rPr>
          <w:rFonts w:ascii="Tahoma" w:hAnsi="Tahoma" w:cs="Tahoma"/>
          <w:lang w:val="sv-SE"/>
        </w:rPr>
        <w:t xml:space="preserve"> kommer nu att göra en djupare analys runt lönerevisionen där ni har en bra möjlighet att påve</w:t>
      </w:r>
      <w:r w:rsidR="00E10485" w:rsidRPr="00C1056C">
        <w:rPr>
          <w:rFonts w:ascii="Tahoma" w:hAnsi="Tahoma" w:cs="Tahoma"/>
          <w:lang w:val="sv-SE"/>
        </w:rPr>
        <w:t xml:space="preserve">rka </w:t>
      </w:r>
      <w:r w:rsidR="00EB2015">
        <w:rPr>
          <w:rFonts w:ascii="Tahoma" w:hAnsi="Tahoma" w:cs="Tahoma"/>
          <w:lang w:val="sv-SE"/>
        </w:rPr>
        <w:t xml:space="preserve">analysen </w:t>
      </w:r>
      <w:r w:rsidR="00E10485" w:rsidRPr="00C1056C">
        <w:rPr>
          <w:rFonts w:ascii="Tahoma" w:hAnsi="Tahoma" w:cs="Tahoma"/>
          <w:lang w:val="sv-SE"/>
        </w:rPr>
        <w:t xml:space="preserve">utifrån Ledarnas löneenkät som kommer under januari månad. </w:t>
      </w:r>
    </w:p>
    <w:p w:rsidR="00E10485" w:rsidRPr="00C1056C" w:rsidRDefault="00E10485" w:rsidP="00065888">
      <w:pPr>
        <w:spacing w:after="0" w:line="240" w:lineRule="auto"/>
        <w:rPr>
          <w:rFonts w:ascii="Tahoma" w:hAnsi="Tahoma" w:cs="Tahoma"/>
          <w:lang w:val="sv-SE"/>
        </w:rPr>
      </w:pPr>
    </w:p>
    <w:p w:rsidR="00E10485" w:rsidRPr="00497792" w:rsidRDefault="00E10485" w:rsidP="00E10485">
      <w:pPr>
        <w:spacing w:after="0" w:line="240" w:lineRule="auto"/>
        <w:rPr>
          <w:rFonts w:ascii="Tahoma" w:hAnsi="Tahoma" w:cs="Tahoma"/>
          <w:b/>
          <w:sz w:val="20"/>
          <w:szCs w:val="20"/>
          <w:lang w:val="sv-SE"/>
        </w:rPr>
      </w:pPr>
      <w:r w:rsidRPr="00497792">
        <w:rPr>
          <w:rFonts w:ascii="Tahoma" w:hAnsi="Tahoma" w:cs="Tahoma"/>
          <w:b/>
          <w:sz w:val="20"/>
          <w:szCs w:val="20"/>
          <w:lang w:val="sv-SE"/>
        </w:rPr>
        <w:t xml:space="preserve">Engångsbelopp från </w:t>
      </w:r>
      <w:r w:rsidR="00497792">
        <w:rPr>
          <w:rFonts w:ascii="Tahoma" w:hAnsi="Tahoma" w:cs="Tahoma"/>
          <w:b/>
          <w:sz w:val="20"/>
          <w:szCs w:val="20"/>
          <w:lang w:val="sv-SE"/>
        </w:rPr>
        <w:t>lönerevisionen</w:t>
      </w:r>
    </w:p>
    <w:p w:rsidR="00E10485" w:rsidRPr="00C1056C" w:rsidRDefault="00E10485" w:rsidP="00E10485">
      <w:pPr>
        <w:framePr w:hSpace="181" w:wrap="around" w:vAnchor="text" w:hAnchor="text"/>
        <w:spacing w:before="100" w:after="100" w:line="276" w:lineRule="auto"/>
        <w:rPr>
          <w:rFonts w:ascii="Tahoma" w:hAnsi="Tahoma" w:cs="Tahoma"/>
          <w:color w:val="000000"/>
          <w:lang w:val="sv-SE"/>
        </w:rPr>
      </w:pPr>
      <w:r w:rsidRPr="00C1056C">
        <w:rPr>
          <w:rFonts w:ascii="Tahoma" w:hAnsi="Tahoma" w:cs="Tahoma"/>
          <w:color w:val="000000"/>
          <w:lang w:val="sv-SE"/>
        </w:rPr>
        <w:t xml:space="preserve">Ett engångsbelopp </w:t>
      </w:r>
      <w:r w:rsidR="00497792">
        <w:rPr>
          <w:rFonts w:ascii="Tahoma" w:hAnsi="Tahoma" w:cs="Tahoma"/>
          <w:color w:val="000000"/>
          <w:lang w:val="sv-SE"/>
        </w:rPr>
        <w:t xml:space="preserve">skall betalas </w:t>
      </w:r>
      <w:r w:rsidRPr="00C1056C">
        <w:rPr>
          <w:rFonts w:ascii="Tahoma" w:hAnsi="Tahoma" w:cs="Tahoma"/>
          <w:color w:val="000000"/>
          <w:lang w:val="sv-SE"/>
        </w:rPr>
        <w:t>ut på 4,8 % x 3 din månadslön april 2017 (för okt, nov, dec), med lönen i december 2017. Detta är en överenskommelse vi gjort med företaget för att kompensera för att vi gjort ett löneavtal på två år med ny personlig lön gällande från januari 2018. Mittpunkten för detta tvåårsavtal är oktober 2017, därmed engångsbeloppet beskrivet ovan!</w:t>
      </w:r>
    </w:p>
    <w:p w:rsidR="00E10485" w:rsidRPr="003D3ECF" w:rsidRDefault="00E10485" w:rsidP="00E10485">
      <w:pPr>
        <w:framePr w:hSpace="181" w:wrap="around" w:vAnchor="text" w:hAnchor="text"/>
        <w:spacing w:before="100" w:after="100" w:line="276" w:lineRule="auto"/>
        <w:rPr>
          <w:rFonts w:ascii="Tahoma" w:hAnsi="Tahoma" w:cs="Tahoma"/>
          <w:b/>
          <w:color w:val="000000"/>
          <w:sz w:val="20"/>
          <w:szCs w:val="20"/>
          <w:lang w:val="sv-SE"/>
        </w:rPr>
      </w:pPr>
      <w:r w:rsidRPr="003D3ECF">
        <w:rPr>
          <w:rFonts w:ascii="Tahoma" w:hAnsi="Tahoma" w:cs="Tahoma"/>
          <w:b/>
          <w:color w:val="000000"/>
          <w:sz w:val="20"/>
          <w:szCs w:val="20"/>
          <w:lang w:val="sv-SE"/>
        </w:rPr>
        <w:t>Kontrollera era december lönespecifikation, det har visat sig att företaget har missat att betala ut engångsbelopp till några av våra medlemmar!</w:t>
      </w:r>
      <w:r w:rsidR="00EB2015" w:rsidRPr="003D3ECF">
        <w:rPr>
          <w:rFonts w:ascii="Tahoma" w:hAnsi="Tahoma" w:cs="Tahoma"/>
          <w:b/>
          <w:color w:val="000000"/>
          <w:sz w:val="20"/>
          <w:szCs w:val="20"/>
          <w:lang w:val="sv-SE"/>
        </w:rPr>
        <w:t xml:space="preserve"> Detta skall ha rättats till eller kommer att rättats innan Julledigheten.</w:t>
      </w:r>
    </w:p>
    <w:p w:rsidR="00E10485" w:rsidRPr="00C1056C" w:rsidRDefault="00E10485" w:rsidP="00E10485">
      <w:pPr>
        <w:framePr w:hSpace="181" w:wrap="around" w:vAnchor="text" w:hAnchor="text"/>
        <w:spacing w:before="100" w:after="100" w:line="276" w:lineRule="auto"/>
        <w:rPr>
          <w:rFonts w:ascii="Tahoma" w:hAnsi="Tahoma" w:cs="Tahoma"/>
          <w:i/>
          <w:iCs/>
          <w:sz w:val="18"/>
          <w:szCs w:val="18"/>
          <w:lang w:val="sv-SE"/>
        </w:rPr>
      </w:pPr>
      <w:r w:rsidRPr="00497792">
        <w:rPr>
          <w:rFonts w:ascii="Tahoma" w:hAnsi="Tahoma" w:cs="Tahoma"/>
          <w:b/>
          <w:bCs/>
          <w:sz w:val="20"/>
          <w:szCs w:val="20"/>
          <w:lang w:val="sv-SE"/>
        </w:rPr>
        <w:t>För er som fyllt 60 år!</w:t>
      </w:r>
      <w:r w:rsidRPr="00C1056C">
        <w:rPr>
          <w:rFonts w:ascii="Tahoma" w:hAnsi="Tahoma" w:cs="Tahoma"/>
          <w:b/>
          <w:bCs/>
          <w:sz w:val="24"/>
          <w:szCs w:val="24"/>
          <w:lang w:val="sv-SE"/>
        </w:rPr>
        <w:t xml:space="preserve"> </w:t>
      </w:r>
      <w:r w:rsidRPr="00C1056C">
        <w:rPr>
          <w:rFonts w:ascii="Tahoma" w:hAnsi="Tahoma" w:cs="Tahoma"/>
          <w:i/>
          <w:iCs/>
          <w:sz w:val="18"/>
          <w:szCs w:val="18"/>
          <w:lang w:val="sv-SE"/>
        </w:rPr>
        <w:t>(Gäller om du fyllt 60 år i januari 2018)</w:t>
      </w:r>
    </w:p>
    <w:p w:rsidR="00E10485" w:rsidRPr="00C1056C" w:rsidRDefault="00E10485" w:rsidP="00E10485">
      <w:pPr>
        <w:framePr w:hSpace="181" w:wrap="around" w:vAnchor="text" w:hAnchor="text"/>
        <w:spacing w:before="100" w:after="100" w:line="276" w:lineRule="auto"/>
        <w:rPr>
          <w:rFonts w:ascii="Tahoma" w:hAnsi="Tahoma" w:cs="Tahoma"/>
          <w:color w:val="000000"/>
          <w:sz w:val="20"/>
          <w:szCs w:val="20"/>
          <w:lang w:val="sv-SE"/>
        </w:rPr>
      </w:pPr>
      <w:r w:rsidRPr="00C1056C">
        <w:rPr>
          <w:rFonts w:ascii="Tahoma" w:hAnsi="Tahoma" w:cs="Tahoma"/>
          <w:color w:val="000000"/>
          <w:lang w:val="sv-SE"/>
        </w:rPr>
        <w:t xml:space="preserve">Du kommer att få en del av din nya lön utbetald redan i december och andra delen i januari. </w:t>
      </w:r>
      <w:r w:rsidRPr="00C1056C">
        <w:rPr>
          <w:rFonts w:ascii="Tahoma" w:hAnsi="Tahoma" w:cs="Tahoma"/>
          <w:color w:val="000000"/>
          <w:lang w:val="sv-SE"/>
        </w:rPr>
        <w:br/>
        <w:t>Du kanske undrar varför? Om du har mindre än fem år kvar till pension kan det bli aktuellt med lönekapning. Lönekapning innebär att eventuellt en del av lönehöjningen inte är pensionsmedförande för ITPs ålderspension, ITPK och familjepension.</w:t>
      </w:r>
    </w:p>
    <w:p w:rsidR="00DE668D" w:rsidRPr="00C1056C" w:rsidRDefault="00DE668D" w:rsidP="00065888">
      <w:pPr>
        <w:spacing w:after="0" w:line="240" w:lineRule="auto"/>
        <w:rPr>
          <w:rFonts w:ascii="Tahoma" w:hAnsi="Tahoma" w:cs="Tahoma"/>
          <w:b/>
          <w:sz w:val="20"/>
          <w:szCs w:val="20"/>
          <w:lang w:val="sv-SE"/>
        </w:rPr>
      </w:pPr>
    </w:p>
    <w:p w:rsidR="003F79B2" w:rsidRPr="00EB2015" w:rsidRDefault="009B4D33" w:rsidP="00065888">
      <w:pPr>
        <w:spacing w:after="0" w:line="240" w:lineRule="auto"/>
        <w:rPr>
          <w:rFonts w:ascii="Tahoma" w:hAnsi="Tahoma" w:cs="Tahoma"/>
          <w:lang w:val="sv-SE"/>
        </w:rPr>
      </w:pPr>
      <w:r w:rsidRPr="00EB2015">
        <w:rPr>
          <w:rFonts w:ascii="Tahoma" w:hAnsi="Tahoma" w:cs="Tahoma"/>
          <w:b/>
          <w:lang w:val="sv-SE"/>
        </w:rPr>
        <w:t>Förmånsbilar</w:t>
      </w:r>
      <w:r w:rsidR="00AA5349" w:rsidRPr="00EB2015">
        <w:rPr>
          <w:rFonts w:ascii="Tahoma" w:hAnsi="Tahoma" w:cs="Tahoma"/>
          <w:b/>
          <w:lang w:val="sv-SE"/>
        </w:rPr>
        <w:t xml:space="preserve"> </w:t>
      </w:r>
      <w:r w:rsidR="003F79B2" w:rsidRPr="00EB2015">
        <w:rPr>
          <w:rFonts w:ascii="Tahoma" w:hAnsi="Tahoma" w:cs="Tahoma"/>
          <w:b/>
          <w:lang w:val="sv-SE"/>
        </w:rPr>
        <w:t>B, C</w:t>
      </w:r>
      <w:r w:rsidR="00E10485" w:rsidRPr="00EB2015">
        <w:rPr>
          <w:rFonts w:ascii="Tahoma" w:hAnsi="Tahoma" w:cs="Tahoma"/>
          <w:b/>
          <w:lang w:val="sv-SE"/>
        </w:rPr>
        <w:t>,</w:t>
      </w:r>
      <w:r w:rsidR="003F79B2" w:rsidRPr="00EB2015">
        <w:rPr>
          <w:rFonts w:ascii="Tahoma" w:hAnsi="Tahoma" w:cs="Tahoma"/>
          <w:b/>
          <w:lang w:val="sv-SE"/>
        </w:rPr>
        <w:t xml:space="preserve"> E och R </w:t>
      </w:r>
      <w:r w:rsidR="00AA5349" w:rsidRPr="00EB2015">
        <w:rPr>
          <w:rFonts w:ascii="Tahoma" w:hAnsi="Tahoma" w:cs="Tahoma"/>
          <w:b/>
          <w:lang w:val="sv-SE"/>
        </w:rPr>
        <w:t>trängselskatt</w:t>
      </w:r>
      <w:r w:rsidR="00DE668D" w:rsidRPr="00EB2015">
        <w:rPr>
          <w:rFonts w:ascii="Tahoma" w:hAnsi="Tahoma" w:cs="Tahoma"/>
          <w:b/>
          <w:lang w:val="sv-SE"/>
        </w:rPr>
        <w:t xml:space="preserve"> </w:t>
      </w:r>
    </w:p>
    <w:p w:rsidR="003F79B2" w:rsidRPr="00C1056C" w:rsidRDefault="003F79B2" w:rsidP="003F79B2">
      <w:pPr>
        <w:framePr w:hSpace="181" w:wrap="around" w:vAnchor="text" w:hAnchor="text"/>
        <w:spacing w:before="100" w:after="100"/>
        <w:rPr>
          <w:rFonts w:ascii="Tahoma" w:hAnsi="Tahoma" w:cs="Tahoma"/>
          <w:color w:val="222222"/>
          <w:sz w:val="20"/>
          <w:szCs w:val="20"/>
          <w:lang w:val="sv-SE"/>
        </w:rPr>
      </w:pPr>
      <w:r w:rsidRPr="00C1056C">
        <w:rPr>
          <w:rFonts w:ascii="Tahoma" w:hAnsi="Tahoma" w:cs="Tahoma"/>
          <w:color w:val="222222"/>
          <w:lang w:val="sv-SE"/>
        </w:rPr>
        <w:t xml:space="preserve">Från och med januari 2018 ändrar den svenska regeringen reglerna om hur företag kan betala för personbilens privata trängselskatter, </w:t>
      </w:r>
      <w:r w:rsidRPr="00C1056C">
        <w:rPr>
          <w:rFonts w:ascii="Tahoma" w:hAnsi="Tahoma" w:cs="Tahoma"/>
          <w:lang w:val="sv-SE"/>
        </w:rPr>
        <w:t xml:space="preserve">detta </w:t>
      </w:r>
      <w:r w:rsidRPr="00C1056C">
        <w:rPr>
          <w:rFonts w:ascii="Tahoma" w:hAnsi="Tahoma" w:cs="Tahoma"/>
          <w:color w:val="222222"/>
          <w:lang w:val="sv-SE"/>
        </w:rPr>
        <w:t>kommer</w:t>
      </w:r>
      <w:r w:rsidRPr="00C1056C">
        <w:rPr>
          <w:rFonts w:ascii="Tahoma" w:hAnsi="Tahoma" w:cs="Tahoma"/>
          <w:lang w:val="sv-SE"/>
        </w:rPr>
        <w:t xml:space="preserve"> nu att</w:t>
      </w:r>
      <w:r w:rsidRPr="00C1056C">
        <w:rPr>
          <w:rFonts w:ascii="Tahoma" w:hAnsi="Tahoma" w:cs="Tahoma"/>
          <w:color w:val="222222"/>
          <w:lang w:val="sv-SE"/>
        </w:rPr>
        <w:t xml:space="preserve"> förmånsbeskattas. Volvo Cars har beslutat att sluta betala för trängselskatten</w:t>
      </w:r>
      <w:r w:rsidRPr="00C1056C">
        <w:rPr>
          <w:rFonts w:ascii="Tahoma" w:hAnsi="Tahoma" w:cs="Tahoma"/>
          <w:color w:val="000000"/>
          <w:lang w:val="sv-SE"/>
        </w:rPr>
        <w:t xml:space="preserve"> </w:t>
      </w:r>
      <w:r w:rsidRPr="00C1056C">
        <w:rPr>
          <w:rFonts w:ascii="Tahoma" w:hAnsi="Tahoma" w:cs="Tahoma"/>
          <w:lang w:val="sv-SE"/>
        </w:rPr>
        <w:t xml:space="preserve">som idag </w:t>
      </w:r>
      <w:r w:rsidRPr="00C1056C">
        <w:rPr>
          <w:rFonts w:ascii="Tahoma" w:hAnsi="Tahoma" w:cs="Tahoma"/>
          <w:color w:val="000000"/>
          <w:lang w:val="sv-SE"/>
        </w:rPr>
        <w:t>ingår</w:t>
      </w:r>
      <w:r w:rsidRPr="00C1056C">
        <w:rPr>
          <w:rFonts w:ascii="Tahoma" w:hAnsi="Tahoma" w:cs="Tahoma"/>
          <w:lang w:val="sv-SE"/>
        </w:rPr>
        <w:t xml:space="preserve"> i avgiften för din tjänstebil </w:t>
      </w:r>
      <w:r w:rsidRPr="00C1056C">
        <w:rPr>
          <w:rFonts w:ascii="Tahoma" w:hAnsi="Tahoma" w:cs="Tahoma"/>
          <w:color w:val="222222"/>
          <w:lang w:val="sv-SE"/>
        </w:rPr>
        <w:t>och även för vägskatt i andra länder, från januari 2018.</w:t>
      </w:r>
    </w:p>
    <w:p w:rsidR="003F79B2" w:rsidRPr="00C1056C" w:rsidRDefault="00E10485" w:rsidP="003F79B2">
      <w:pPr>
        <w:framePr w:hSpace="181" w:wrap="around" w:vAnchor="text" w:hAnchor="text"/>
        <w:spacing w:before="100" w:after="100"/>
        <w:rPr>
          <w:rFonts w:ascii="Tahoma" w:hAnsi="Tahoma" w:cs="Tahoma"/>
          <w:color w:val="222222"/>
          <w:lang w:val="sv-SE"/>
        </w:rPr>
      </w:pPr>
      <w:r w:rsidRPr="00C1056C">
        <w:rPr>
          <w:rFonts w:ascii="Tahoma" w:hAnsi="Tahoma" w:cs="Tahoma"/>
          <w:color w:val="222222"/>
          <w:lang w:val="sv-SE"/>
        </w:rPr>
        <w:t>Ledarna</w:t>
      </w:r>
      <w:r w:rsidR="003F79B2" w:rsidRPr="00C1056C">
        <w:rPr>
          <w:rFonts w:ascii="Tahoma" w:hAnsi="Tahoma" w:cs="Tahoma"/>
          <w:color w:val="222222"/>
          <w:lang w:val="sv-SE"/>
        </w:rPr>
        <w:t xml:space="preserve"> </w:t>
      </w:r>
      <w:r w:rsidR="00EB2015">
        <w:rPr>
          <w:rFonts w:ascii="Tahoma" w:hAnsi="Tahoma" w:cs="Tahoma"/>
          <w:color w:val="222222"/>
          <w:lang w:val="sv-SE"/>
        </w:rPr>
        <w:t xml:space="preserve">ihop med övriga fackliga parter </w:t>
      </w:r>
      <w:r w:rsidR="003F79B2" w:rsidRPr="00C1056C">
        <w:rPr>
          <w:rFonts w:ascii="Tahoma" w:hAnsi="Tahoma" w:cs="Tahoma"/>
          <w:color w:val="222222"/>
          <w:lang w:val="sv-SE"/>
        </w:rPr>
        <w:t>har diskuterat frågan med företaget under hösten om hur vi kan möta våra tjänstebilsförare för att kompensera kostnaden som nu läggs på individen.</w:t>
      </w:r>
      <w:r w:rsidR="003F79B2" w:rsidRPr="00C1056C">
        <w:rPr>
          <w:rFonts w:ascii="Tahoma" w:hAnsi="Tahoma" w:cs="Tahoma"/>
          <w:color w:val="000000"/>
          <w:lang w:val="sv-SE"/>
        </w:rPr>
        <w:t xml:space="preserve"> </w:t>
      </w:r>
    </w:p>
    <w:p w:rsidR="00E10485" w:rsidRPr="00C1056C" w:rsidRDefault="003F79B2" w:rsidP="003F79B2">
      <w:pPr>
        <w:framePr w:hSpace="181" w:wrap="around" w:vAnchor="text" w:hAnchor="text"/>
        <w:spacing w:before="100" w:after="100"/>
        <w:rPr>
          <w:rFonts w:ascii="Tahoma" w:hAnsi="Tahoma" w:cs="Tahoma"/>
          <w:lang w:val="sv-SE"/>
        </w:rPr>
      </w:pPr>
      <w:r w:rsidRPr="00C1056C">
        <w:rPr>
          <w:rFonts w:ascii="Tahoma" w:hAnsi="Tahoma" w:cs="Tahoma"/>
          <w:b/>
          <w:bCs/>
          <w:color w:val="222222"/>
          <w:lang w:val="sv-SE"/>
        </w:rPr>
        <w:t>E- &amp; R-bilar</w:t>
      </w:r>
      <w:r w:rsidRPr="00C1056C">
        <w:rPr>
          <w:rFonts w:ascii="Tahoma" w:hAnsi="Tahoma" w:cs="Tahoma"/>
          <w:color w:val="222222"/>
          <w:lang w:val="sv-SE"/>
        </w:rPr>
        <w:t>, kommer att få en minskning av nettoavdragningsbeloppet, med 500 sek/månad.</w:t>
      </w:r>
      <w:r w:rsidRPr="00C1056C">
        <w:rPr>
          <w:rFonts w:ascii="Tahoma" w:hAnsi="Tahoma" w:cs="Tahoma"/>
          <w:lang w:val="sv-SE"/>
        </w:rPr>
        <w:t xml:space="preserve"> </w:t>
      </w:r>
      <w:r w:rsidRPr="00C1056C">
        <w:rPr>
          <w:rFonts w:ascii="Tahoma" w:hAnsi="Tahoma" w:cs="Tahoma"/>
          <w:color w:val="222222"/>
          <w:lang w:val="sv-SE"/>
        </w:rPr>
        <w:t>Ingående avtal kommer att justeras från och med 1 januari 2018</w:t>
      </w:r>
      <w:r w:rsidRPr="00C1056C">
        <w:rPr>
          <w:rFonts w:ascii="Tahoma" w:hAnsi="Tahoma" w:cs="Tahoma"/>
          <w:color w:val="000000"/>
          <w:lang w:val="sv-SE"/>
        </w:rPr>
        <w:t>.</w:t>
      </w:r>
      <w:r w:rsidRPr="00C1056C">
        <w:rPr>
          <w:rFonts w:ascii="Tahoma" w:hAnsi="Tahoma" w:cs="Tahoma"/>
          <w:color w:val="000000"/>
          <w:lang w:val="sv-SE"/>
        </w:rPr>
        <w:br/>
      </w:r>
      <w:r w:rsidRPr="00C1056C">
        <w:rPr>
          <w:rFonts w:ascii="Tahoma" w:hAnsi="Tahoma" w:cs="Tahoma"/>
          <w:lang w:val="sv-SE"/>
        </w:rPr>
        <w:t>Nya lägre priser kommer att vara uppdaterade i bilbeställningssystemet från och med den 18:e december.</w:t>
      </w:r>
    </w:p>
    <w:p w:rsidR="003F79B2" w:rsidRPr="00C1056C" w:rsidRDefault="003F79B2" w:rsidP="003F79B2">
      <w:pPr>
        <w:framePr w:hSpace="181" w:wrap="around" w:vAnchor="text" w:hAnchor="text"/>
        <w:spacing w:before="100" w:after="100"/>
        <w:rPr>
          <w:rFonts w:ascii="Tahoma" w:hAnsi="Tahoma" w:cs="Tahoma"/>
          <w:color w:val="222222"/>
          <w:lang w:val="sv-SE"/>
        </w:rPr>
      </w:pPr>
      <w:r w:rsidRPr="00C1056C">
        <w:rPr>
          <w:rFonts w:ascii="Tahoma" w:hAnsi="Tahoma" w:cs="Tahoma"/>
          <w:b/>
          <w:bCs/>
          <w:color w:val="222222"/>
          <w:lang w:val="sv-SE"/>
        </w:rPr>
        <w:t>B- &amp; C-bilar</w:t>
      </w:r>
      <w:r w:rsidRPr="00C1056C">
        <w:rPr>
          <w:rFonts w:ascii="Tahoma" w:hAnsi="Tahoma" w:cs="Tahoma"/>
          <w:color w:val="222222"/>
          <w:lang w:val="sv-SE"/>
        </w:rPr>
        <w:t xml:space="preserve">, kommer att få en minskning av bruttoavdragsbeloppet, med </w:t>
      </w:r>
      <w:r w:rsidRPr="00C1056C">
        <w:rPr>
          <w:rFonts w:ascii="Tahoma" w:hAnsi="Tahoma" w:cs="Tahoma"/>
          <w:lang w:val="sv-SE"/>
        </w:rPr>
        <w:t>600 sek</w:t>
      </w:r>
      <w:r w:rsidRPr="00C1056C">
        <w:rPr>
          <w:rFonts w:ascii="Tahoma" w:hAnsi="Tahoma" w:cs="Tahoma"/>
          <w:color w:val="222222"/>
          <w:lang w:val="sv-SE"/>
        </w:rPr>
        <w:t>/månad.</w:t>
      </w:r>
      <w:r w:rsidRPr="00C1056C">
        <w:rPr>
          <w:rFonts w:ascii="Tahoma" w:hAnsi="Tahoma" w:cs="Tahoma"/>
          <w:color w:val="000000"/>
          <w:lang w:val="sv-SE"/>
        </w:rPr>
        <w:br/>
      </w:r>
      <w:r w:rsidRPr="00C1056C">
        <w:rPr>
          <w:rFonts w:ascii="Tahoma" w:hAnsi="Tahoma" w:cs="Tahoma"/>
          <w:lang w:val="sv-SE"/>
        </w:rPr>
        <w:t>Nettoeffekten kommer därför att bero på den anställdes marginalskatt.</w:t>
      </w:r>
      <w:r w:rsidRPr="00C1056C">
        <w:rPr>
          <w:rFonts w:ascii="Tahoma" w:hAnsi="Tahoma" w:cs="Tahoma"/>
          <w:color w:val="222222"/>
          <w:lang w:val="sv-SE"/>
        </w:rPr>
        <w:br/>
      </w:r>
      <w:r w:rsidRPr="00C1056C">
        <w:rPr>
          <w:rFonts w:ascii="Tahoma" w:hAnsi="Tahoma" w:cs="Tahoma"/>
          <w:color w:val="000000"/>
          <w:lang w:val="sv-SE"/>
        </w:rPr>
        <w:br/>
      </w:r>
      <w:r w:rsidRPr="00C1056C">
        <w:rPr>
          <w:rFonts w:ascii="Tahoma" w:hAnsi="Tahoma" w:cs="Tahoma"/>
          <w:color w:val="222222"/>
          <w:lang w:val="sv-SE"/>
        </w:rPr>
        <w:t>Ledarna är</w:t>
      </w:r>
      <w:r w:rsidRPr="00C1056C">
        <w:rPr>
          <w:rFonts w:ascii="Tahoma" w:hAnsi="Tahoma" w:cs="Tahoma"/>
          <w:color w:val="000000"/>
          <w:lang w:val="sv-SE"/>
        </w:rPr>
        <w:t xml:space="preserve"> fullt</w:t>
      </w:r>
      <w:r w:rsidRPr="00C1056C">
        <w:rPr>
          <w:rFonts w:ascii="Tahoma" w:hAnsi="Tahoma" w:cs="Tahoma"/>
          <w:color w:val="222222"/>
          <w:lang w:val="sv-SE"/>
        </w:rPr>
        <w:t xml:space="preserve"> medvet</w:t>
      </w:r>
      <w:r w:rsidRPr="00C1056C">
        <w:rPr>
          <w:rFonts w:ascii="Tahoma" w:hAnsi="Tahoma" w:cs="Tahoma"/>
          <w:lang w:val="sv-SE"/>
        </w:rPr>
        <w:t>en</w:t>
      </w:r>
      <w:r w:rsidRPr="00C1056C">
        <w:rPr>
          <w:rFonts w:ascii="Tahoma" w:hAnsi="Tahoma" w:cs="Tahoma"/>
          <w:color w:val="222222"/>
          <w:lang w:val="sv-SE"/>
        </w:rPr>
        <w:t xml:space="preserve"> om att detta inte fullt ut kompenserar för alla, men företaget</w:t>
      </w:r>
      <w:r w:rsidRPr="00C1056C">
        <w:rPr>
          <w:rFonts w:ascii="Tahoma" w:hAnsi="Tahoma" w:cs="Tahoma"/>
          <w:color w:val="000000"/>
          <w:lang w:val="sv-SE"/>
        </w:rPr>
        <w:t xml:space="preserve"> ville</w:t>
      </w:r>
      <w:r w:rsidRPr="00C1056C">
        <w:rPr>
          <w:rFonts w:ascii="Tahoma" w:hAnsi="Tahoma" w:cs="Tahoma"/>
          <w:color w:val="222222"/>
          <w:lang w:val="sv-SE"/>
        </w:rPr>
        <w:t xml:space="preserve"> inte sträcka säg längre än så</w:t>
      </w:r>
      <w:r w:rsidR="00EB2015">
        <w:rPr>
          <w:rFonts w:ascii="Tahoma" w:hAnsi="Tahoma" w:cs="Tahoma"/>
          <w:color w:val="222222"/>
          <w:lang w:val="sv-SE"/>
        </w:rPr>
        <w:t xml:space="preserve"> denna </w:t>
      </w:r>
      <w:r w:rsidR="00497792">
        <w:rPr>
          <w:rFonts w:ascii="Tahoma" w:hAnsi="Tahoma" w:cs="Tahoma"/>
          <w:color w:val="222222"/>
          <w:lang w:val="sv-SE"/>
        </w:rPr>
        <w:t>gång</w:t>
      </w:r>
      <w:r w:rsidRPr="00C1056C">
        <w:rPr>
          <w:rFonts w:ascii="Tahoma" w:hAnsi="Tahoma" w:cs="Tahoma"/>
          <w:color w:val="000000"/>
          <w:lang w:val="sv-SE"/>
        </w:rPr>
        <w:t>!</w:t>
      </w:r>
    </w:p>
    <w:p w:rsidR="00E10485" w:rsidRPr="00C1056C" w:rsidRDefault="00E10485" w:rsidP="00065888">
      <w:pPr>
        <w:spacing w:after="0" w:line="240" w:lineRule="auto"/>
        <w:rPr>
          <w:rFonts w:ascii="Tahoma" w:hAnsi="Tahoma" w:cs="Tahoma"/>
          <w:sz w:val="20"/>
          <w:szCs w:val="20"/>
          <w:lang w:val="sv-SE"/>
        </w:rPr>
      </w:pPr>
    </w:p>
    <w:p w:rsidR="00FB7E95" w:rsidRPr="00C1056C" w:rsidRDefault="00FB7E95" w:rsidP="00FB7E95">
      <w:pPr>
        <w:framePr w:hSpace="181" w:wrap="around" w:vAnchor="text" w:hAnchor="text"/>
        <w:spacing w:after="0" w:line="240" w:lineRule="auto"/>
        <w:rPr>
          <w:rFonts w:ascii="Tahoma" w:hAnsi="Tahoma" w:cs="Tahoma"/>
          <w:sz w:val="20"/>
          <w:szCs w:val="20"/>
          <w:lang w:val="sv-SE"/>
        </w:rPr>
      </w:pPr>
    </w:p>
    <w:p w:rsidR="00FB7E95" w:rsidRPr="00FB7E95" w:rsidRDefault="00FB7E95" w:rsidP="00FB7E95">
      <w:pPr>
        <w:framePr w:hSpace="181" w:wrap="around" w:vAnchor="text" w:hAnchor="text"/>
        <w:shd w:val="clear" w:color="auto" w:fill="FFFFFF"/>
        <w:spacing w:after="0" w:line="255" w:lineRule="atLeast"/>
        <w:rPr>
          <w:rFonts w:ascii="Tahoma" w:eastAsia="Times New Roman" w:hAnsi="Tahoma" w:cs="Tahoma"/>
          <w:b/>
          <w:lang w:val="sv-SE"/>
        </w:rPr>
      </w:pPr>
      <w:r w:rsidRPr="00FB7E95">
        <w:rPr>
          <w:rFonts w:ascii="Tahoma" w:eastAsia="Times New Roman" w:hAnsi="Tahoma" w:cs="Tahoma"/>
          <w:b/>
          <w:lang w:val="sv-SE"/>
        </w:rPr>
        <w:t>Ledarnas medlemsträff</w:t>
      </w:r>
    </w:p>
    <w:p w:rsidR="00FB7E95" w:rsidRPr="00FB7E95" w:rsidRDefault="00FB7E95" w:rsidP="00FB7E95">
      <w:pPr>
        <w:framePr w:hSpace="181" w:wrap="around" w:vAnchor="text" w:hAnchor="text"/>
        <w:shd w:val="clear" w:color="auto" w:fill="FFFFFF"/>
        <w:spacing w:after="0" w:line="255" w:lineRule="atLeast"/>
        <w:rPr>
          <w:rFonts w:ascii="Tahoma" w:eastAsia="Times New Roman" w:hAnsi="Tahoma" w:cs="Tahoma"/>
          <w:lang w:val="sv-SE"/>
        </w:rPr>
      </w:pPr>
      <w:r w:rsidRPr="00FB7E95">
        <w:rPr>
          <w:rFonts w:ascii="Tahoma" w:eastAsia="Times New Roman" w:hAnsi="Tahoma" w:cs="Tahoma"/>
          <w:lang w:val="sv-SE"/>
        </w:rPr>
        <w:t xml:space="preserve">Ari Ryabacke är en fantastisk inspiratör och föreläsare. Vi har fått möjligheterna att bjuda in honom i samband med vår näst medlemsträff som vi skall ha under våren 2018. Och vi hoppas att vi kan ge er samma uppskattade föreläsning som Susanne Gunnarsson gav tidigare under hösten. </w:t>
      </w:r>
    </w:p>
    <w:p w:rsidR="00E10485" w:rsidRPr="00C1056C" w:rsidRDefault="00E10485" w:rsidP="00E10485">
      <w:pPr>
        <w:framePr w:hSpace="181" w:wrap="around" w:vAnchor="text" w:hAnchor="text"/>
        <w:spacing w:before="100" w:after="100" w:line="276" w:lineRule="auto"/>
        <w:rPr>
          <w:rFonts w:ascii="Tahoma" w:hAnsi="Tahoma" w:cs="Tahoma"/>
          <w:color w:val="000000"/>
          <w:lang w:val="sv-SE"/>
        </w:rPr>
      </w:pPr>
    </w:p>
    <w:p w:rsidR="000A66E6" w:rsidRPr="00C1056C" w:rsidRDefault="00FB7E95" w:rsidP="00065888">
      <w:pPr>
        <w:spacing w:after="0" w:line="240" w:lineRule="auto"/>
        <w:rPr>
          <w:rFonts w:ascii="Tahoma" w:hAnsi="Tahoma" w:cs="Tahoma"/>
          <w:lang w:val="sv-SE"/>
        </w:rPr>
      </w:pPr>
      <w:r>
        <w:rPr>
          <w:rFonts w:ascii="Tahoma" w:hAnsi="Tahoma" w:cs="Tahoma"/>
          <w:b/>
          <w:lang w:val="sv-SE"/>
        </w:rPr>
        <w:t>O</w:t>
      </w:r>
      <w:r w:rsidR="00B52E31" w:rsidRPr="00C1056C">
        <w:rPr>
          <w:rFonts w:ascii="Tahoma" w:hAnsi="Tahoma" w:cs="Tahoma"/>
          <w:b/>
          <w:lang w:val="sv-SE"/>
        </w:rPr>
        <w:t xml:space="preserve">rdförande </w:t>
      </w:r>
      <w:r w:rsidR="005B1ACC" w:rsidRPr="00C1056C">
        <w:rPr>
          <w:rFonts w:ascii="Tahoma" w:hAnsi="Tahoma" w:cs="Tahoma"/>
          <w:b/>
          <w:lang w:val="sv-SE"/>
        </w:rPr>
        <w:t>har ordet</w:t>
      </w:r>
    </w:p>
    <w:p w:rsidR="00C1056C" w:rsidRPr="00C1056C" w:rsidRDefault="00C1056C" w:rsidP="00C1056C">
      <w:pPr>
        <w:autoSpaceDE w:val="0"/>
        <w:autoSpaceDN w:val="0"/>
        <w:spacing w:after="0" w:line="240" w:lineRule="auto"/>
        <w:rPr>
          <w:rFonts w:ascii="Tahoma" w:hAnsi="Tahoma" w:cs="Tahoma"/>
          <w:lang w:val="sv-SE"/>
        </w:rPr>
      </w:pPr>
      <w:r w:rsidRPr="00C1056C">
        <w:rPr>
          <w:rFonts w:ascii="Tahoma" w:hAnsi="Tahoma" w:cs="Tahoma"/>
          <w:lang w:val="sv-SE"/>
        </w:rPr>
        <w:t>Vi kommer under våren-18 att skicka ut en enkät på vad som är era hjärtefrågor</w:t>
      </w:r>
      <w:r w:rsidR="00EB2015">
        <w:rPr>
          <w:rFonts w:ascii="Tahoma" w:hAnsi="Tahoma" w:cs="Tahoma"/>
          <w:lang w:val="sv-SE"/>
        </w:rPr>
        <w:t xml:space="preserve"> som medlemmar i Ledarna på Volvo Cars</w:t>
      </w:r>
      <w:r w:rsidRPr="00C1056C">
        <w:rPr>
          <w:rFonts w:ascii="Tahoma" w:hAnsi="Tahoma" w:cs="Tahoma"/>
          <w:lang w:val="sv-SE"/>
        </w:rPr>
        <w:t xml:space="preserve"> och som ni vill att Ledarna driver för er. Detta för att se hur vi kan hjälpa er ännu mer som chefsförbund.</w:t>
      </w:r>
    </w:p>
    <w:p w:rsidR="00C1056C" w:rsidRPr="00C1056C" w:rsidRDefault="00C1056C" w:rsidP="00065888">
      <w:pPr>
        <w:autoSpaceDE w:val="0"/>
        <w:autoSpaceDN w:val="0"/>
        <w:spacing w:after="0" w:line="240" w:lineRule="auto"/>
        <w:rPr>
          <w:rFonts w:ascii="Tahoma" w:hAnsi="Tahoma" w:cs="Tahoma"/>
          <w:lang w:val="sv-SE"/>
        </w:rPr>
      </w:pPr>
    </w:p>
    <w:p w:rsidR="00497792" w:rsidRDefault="00A45465" w:rsidP="00065888">
      <w:pPr>
        <w:autoSpaceDE w:val="0"/>
        <w:autoSpaceDN w:val="0"/>
        <w:spacing w:after="0" w:line="240" w:lineRule="auto"/>
        <w:rPr>
          <w:rFonts w:ascii="Tahoma" w:hAnsi="Tahoma" w:cs="Tahoma"/>
          <w:lang w:val="sv-SE"/>
        </w:rPr>
      </w:pPr>
      <w:r w:rsidRPr="00C1056C">
        <w:rPr>
          <w:rFonts w:ascii="Tahoma" w:hAnsi="Tahoma" w:cs="Tahoma"/>
          <w:lang w:val="sv-SE"/>
        </w:rPr>
        <w:t>Desto</w:t>
      </w:r>
      <w:r w:rsidR="00AE4279" w:rsidRPr="00C1056C">
        <w:rPr>
          <w:rFonts w:ascii="Tahoma" w:hAnsi="Tahoma" w:cs="Tahoma"/>
          <w:lang w:val="sv-SE"/>
        </w:rPr>
        <w:t xml:space="preserve"> oftare Ledarna </w:t>
      </w:r>
      <w:r w:rsidR="00F070A7" w:rsidRPr="00C1056C">
        <w:rPr>
          <w:rFonts w:ascii="Tahoma" w:hAnsi="Tahoma" w:cs="Tahoma"/>
          <w:lang w:val="sv-SE"/>
        </w:rPr>
        <w:t>träffa er ute</w:t>
      </w:r>
      <w:r w:rsidR="00AE4279" w:rsidRPr="00C1056C">
        <w:rPr>
          <w:rFonts w:ascii="Tahoma" w:hAnsi="Tahoma" w:cs="Tahoma"/>
          <w:lang w:val="sv-SE"/>
        </w:rPr>
        <w:t xml:space="preserve"> på era avdelningar ju mer kan vi</w:t>
      </w:r>
      <w:r w:rsidR="00F070A7" w:rsidRPr="00C1056C">
        <w:rPr>
          <w:rFonts w:ascii="Tahoma" w:hAnsi="Tahoma" w:cs="Tahoma"/>
          <w:lang w:val="sv-SE"/>
        </w:rPr>
        <w:t xml:space="preserve"> förstå och hjälpa till i de frågor som berör er vardag. </w:t>
      </w:r>
    </w:p>
    <w:p w:rsidR="00C1056C" w:rsidRDefault="00497792" w:rsidP="00065888">
      <w:pPr>
        <w:autoSpaceDE w:val="0"/>
        <w:autoSpaceDN w:val="0"/>
        <w:spacing w:after="0" w:line="240" w:lineRule="auto"/>
        <w:rPr>
          <w:rFonts w:ascii="Tahoma" w:hAnsi="Tahoma" w:cs="Tahoma"/>
          <w:lang w:val="sv-SE"/>
        </w:rPr>
      </w:pPr>
      <w:r>
        <w:rPr>
          <w:rFonts w:ascii="Tahoma" w:hAnsi="Tahoma" w:cs="Tahoma"/>
          <w:lang w:val="sv-SE"/>
        </w:rPr>
        <w:t xml:space="preserve">Det kan också vara bra att bara boka in ett one to one med oss där man kan diskutera och bolla vardagliga situationer och chefsfrågor? </w:t>
      </w:r>
    </w:p>
    <w:p w:rsidR="00EB2015" w:rsidRDefault="00EB2015" w:rsidP="00065888">
      <w:pPr>
        <w:autoSpaceDE w:val="0"/>
        <w:autoSpaceDN w:val="0"/>
        <w:spacing w:after="0" w:line="240" w:lineRule="auto"/>
        <w:rPr>
          <w:rFonts w:ascii="Tahoma" w:hAnsi="Tahoma" w:cs="Tahoma"/>
          <w:lang w:val="sv-SE"/>
        </w:rPr>
      </w:pPr>
    </w:p>
    <w:p w:rsidR="00AA5349" w:rsidRPr="00C1056C" w:rsidRDefault="00AA5349" w:rsidP="00065888">
      <w:pPr>
        <w:autoSpaceDE w:val="0"/>
        <w:autoSpaceDN w:val="0"/>
        <w:spacing w:after="0" w:line="240" w:lineRule="auto"/>
        <w:rPr>
          <w:rFonts w:ascii="Tahoma" w:hAnsi="Tahoma" w:cs="Tahoma"/>
          <w:lang w:val="sv-SE"/>
        </w:rPr>
      </w:pPr>
      <w:r w:rsidRPr="00C1056C">
        <w:rPr>
          <w:rFonts w:ascii="Tahoma" w:hAnsi="Tahoma" w:cs="Tahoma"/>
          <w:lang w:val="sv-SE"/>
        </w:rPr>
        <w:t>Jag</w:t>
      </w:r>
      <w:r w:rsidR="00C1056C">
        <w:rPr>
          <w:rFonts w:ascii="Tahoma" w:hAnsi="Tahoma" w:cs="Tahoma"/>
          <w:lang w:val="sv-SE"/>
        </w:rPr>
        <w:t>/Ledarna</w:t>
      </w:r>
      <w:r w:rsidRPr="00C1056C">
        <w:rPr>
          <w:rFonts w:ascii="Tahoma" w:hAnsi="Tahoma" w:cs="Tahoma"/>
          <w:lang w:val="sv-SE"/>
        </w:rPr>
        <w:t xml:space="preserve"> vill önska er alla en God Jul och Gott Nytt år!</w:t>
      </w:r>
      <w:r w:rsidR="00EB2015">
        <w:rPr>
          <w:rFonts w:ascii="Tahoma" w:hAnsi="Tahoma" w:cs="Tahoma"/>
          <w:lang w:val="sv-SE"/>
        </w:rPr>
        <w:t xml:space="preserve"> Och jag hoppas att ni har fått till er </w:t>
      </w:r>
      <w:r w:rsidR="00497792">
        <w:rPr>
          <w:rFonts w:ascii="Tahoma" w:hAnsi="Tahoma" w:cs="Tahoma"/>
          <w:lang w:val="sv-SE"/>
        </w:rPr>
        <w:t xml:space="preserve">den </w:t>
      </w:r>
      <w:r w:rsidR="00EB2015">
        <w:rPr>
          <w:rFonts w:ascii="Tahoma" w:hAnsi="Tahoma" w:cs="Tahoma"/>
          <w:lang w:val="sv-SE"/>
        </w:rPr>
        <w:t xml:space="preserve">årliga </w:t>
      </w:r>
      <w:r w:rsidR="00497792">
        <w:rPr>
          <w:rFonts w:ascii="Tahoma" w:hAnsi="Tahoma" w:cs="Tahoma"/>
          <w:lang w:val="sv-SE"/>
        </w:rPr>
        <w:t>medlemsbingolotten</w:t>
      </w:r>
      <w:r w:rsidR="00EB2015">
        <w:rPr>
          <w:rFonts w:ascii="Tahoma" w:hAnsi="Tahoma" w:cs="Tahoma"/>
          <w:lang w:val="sv-SE"/>
        </w:rPr>
        <w:t xml:space="preserve"> till uppesittarkvällen? </w:t>
      </w:r>
      <w:r w:rsidR="00497792">
        <w:rPr>
          <w:rFonts w:ascii="Tahoma" w:hAnsi="Tahoma" w:cs="Tahoma"/>
          <w:lang w:val="sv-SE"/>
        </w:rPr>
        <w:t>H</w:t>
      </w:r>
      <w:r w:rsidR="00EB2015">
        <w:rPr>
          <w:rFonts w:ascii="Tahoma" w:hAnsi="Tahoma" w:cs="Tahoma"/>
          <w:lang w:val="sv-SE"/>
        </w:rPr>
        <w:t xml:space="preserve">ar ni inte fått den så </w:t>
      </w:r>
      <w:r w:rsidR="00497792">
        <w:rPr>
          <w:rFonts w:ascii="Tahoma" w:hAnsi="Tahoma" w:cs="Tahoma"/>
          <w:lang w:val="sv-SE"/>
        </w:rPr>
        <w:t xml:space="preserve">hör av er till mig så löser vi detta! </w:t>
      </w:r>
    </w:p>
    <w:p w:rsidR="000E2D23" w:rsidRPr="00C1056C" w:rsidRDefault="000E2D23" w:rsidP="00065888">
      <w:pPr>
        <w:autoSpaceDE w:val="0"/>
        <w:autoSpaceDN w:val="0"/>
        <w:spacing w:after="0" w:line="240" w:lineRule="auto"/>
        <w:rPr>
          <w:rFonts w:ascii="Tahoma" w:hAnsi="Tahoma" w:cs="Tahoma"/>
          <w:lang w:val="sv-SE"/>
        </w:rPr>
      </w:pPr>
    </w:p>
    <w:p w:rsidR="002D50FB" w:rsidRPr="00C1056C" w:rsidRDefault="00BA64F3" w:rsidP="00AE2903">
      <w:pPr>
        <w:autoSpaceDE w:val="0"/>
        <w:autoSpaceDN w:val="0"/>
        <w:spacing w:after="0" w:line="240" w:lineRule="auto"/>
        <w:rPr>
          <w:rFonts w:ascii="Tahoma" w:hAnsi="Tahoma" w:cs="Tahoma"/>
          <w:lang w:val="sv-SE"/>
        </w:rPr>
      </w:pPr>
      <w:r w:rsidRPr="00C1056C">
        <w:rPr>
          <w:rFonts w:ascii="Tahoma" w:hAnsi="Tahoma" w:cs="Tahoma"/>
          <w:lang w:val="sv-SE"/>
        </w:rPr>
        <w:t>Peter Storm</w:t>
      </w:r>
      <w:r w:rsidR="005B1ACC" w:rsidRPr="00C1056C">
        <w:rPr>
          <w:rFonts w:ascii="Tahoma" w:hAnsi="Tahoma" w:cs="Tahoma"/>
          <w:lang w:val="sv-SE"/>
        </w:rPr>
        <w:t>,</w:t>
      </w:r>
    </w:p>
    <w:p w:rsidR="005B1ACC" w:rsidRPr="00C1056C" w:rsidRDefault="007A231B" w:rsidP="00AE2903">
      <w:pPr>
        <w:autoSpaceDE w:val="0"/>
        <w:autoSpaceDN w:val="0"/>
        <w:spacing w:after="0" w:line="240" w:lineRule="auto"/>
        <w:rPr>
          <w:rFonts w:ascii="Tahoma" w:hAnsi="Tahoma" w:cs="Tahoma"/>
          <w:lang w:val="sv-SE"/>
        </w:rPr>
      </w:pPr>
      <w:r w:rsidRPr="00C1056C">
        <w:rPr>
          <w:rFonts w:ascii="Tahoma" w:hAnsi="Tahoma" w:cs="Tahoma"/>
          <w:lang w:val="sv-SE"/>
        </w:rPr>
        <w:t>O</w:t>
      </w:r>
      <w:r w:rsidR="005B1ACC" w:rsidRPr="00C1056C">
        <w:rPr>
          <w:rFonts w:ascii="Tahoma" w:hAnsi="Tahoma" w:cs="Tahoma"/>
          <w:lang w:val="sv-SE"/>
        </w:rPr>
        <w:t xml:space="preserve">rdförande </w:t>
      </w:r>
      <w:r w:rsidR="000B1D50" w:rsidRPr="00C1056C">
        <w:rPr>
          <w:rFonts w:ascii="Tahoma" w:hAnsi="Tahoma" w:cs="Tahoma"/>
          <w:lang w:val="sv-SE"/>
        </w:rPr>
        <w:t xml:space="preserve">för </w:t>
      </w:r>
      <w:r w:rsidR="005B1ACC" w:rsidRPr="00C1056C">
        <w:rPr>
          <w:rFonts w:ascii="Tahoma" w:hAnsi="Tahoma" w:cs="Tahoma"/>
          <w:lang w:val="sv-SE"/>
        </w:rPr>
        <w:t xml:space="preserve">Ledarna </w:t>
      </w:r>
      <w:r w:rsidR="000B1D50" w:rsidRPr="00C1056C">
        <w:rPr>
          <w:rFonts w:ascii="Tahoma" w:hAnsi="Tahoma" w:cs="Tahoma"/>
          <w:lang w:val="sv-SE"/>
        </w:rPr>
        <w:t>i GBG på Volvo Cars</w:t>
      </w:r>
    </w:p>
    <w:p w:rsidR="00DE5066" w:rsidRPr="00C1056C" w:rsidRDefault="00AE2903" w:rsidP="00AE2903">
      <w:pPr>
        <w:autoSpaceDE w:val="0"/>
        <w:autoSpaceDN w:val="0"/>
        <w:spacing w:after="0" w:line="240" w:lineRule="auto"/>
        <w:rPr>
          <w:rFonts w:ascii="Tahoma" w:hAnsi="Tahoma" w:cs="Tahoma"/>
          <w:lang w:val="sv-SE"/>
        </w:rPr>
      </w:pPr>
      <w:r w:rsidRPr="00C1056C">
        <w:rPr>
          <w:rFonts w:ascii="Tahoma" w:hAnsi="Tahoma" w:cs="Tahoma"/>
          <w:lang w:val="sv-SE"/>
        </w:rPr>
        <w:t>0</w:t>
      </w:r>
      <w:r w:rsidR="0082154D" w:rsidRPr="00C1056C">
        <w:rPr>
          <w:rFonts w:ascii="Tahoma" w:hAnsi="Tahoma" w:cs="Tahoma"/>
          <w:lang w:val="sv-SE"/>
        </w:rPr>
        <w:t>708</w:t>
      </w:r>
      <w:r w:rsidR="002D50FB" w:rsidRPr="00C1056C">
        <w:rPr>
          <w:rFonts w:ascii="Tahoma" w:hAnsi="Tahoma" w:cs="Tahoma"/>
          <w:lang w:val="sv-SE"/>
        </w:rPr>
        <w:t>-</w:t>
      </w:r>
      <w:r w:rsidR="0082154D" w:rsidRPr="00C1056C">
        <w:rPr>
          <w:rFonts w:ascii="Tahoma" w:hAnsi="Tahoma" w:cs="Tahoma"/>
          <w:lang w:val="sv-SE"/>
        </w:rPr>
        <w:t>20</w:t>
      </w:r>
      <w:r w:rsidR="002D50FB" w:rsidRPr="00C1056C">
        <w:rPr>
          <w:rFonts w:ascii="Tahoma" w:hAnsi="Tahoma" w:cs="Tahoma"/>
          <w:lang w:val="sv-SE"/>
        </w:rPr>
        <w:t xml:space="preserve"> </w:t>
      </w:r>
      <w:r w:rsidR="0082154D" w:rsidRPr="00C1056C">
        <w:rPr>
          <w:rFonts w:ascii="Tahoma" w:hAnsi="Tahoma" w:cs="Tahoma"/>
          <w:lang w:val="sv-SE"/>
        </w:rPr>
        <w:t>90</w:t>
      </w:r>
      <w:r w:rsidR="002D50FB" w:rsidRPr="00C1056C">
        <w:rPr>
          <w:rFonts w:ascii="Tahoma" w:hAnsi="Tahoma" w:cs="Tahoma"/>
          <w:lang w:val="sv-SE"/>
        </w:rPr>
        <w:t xml:space="preserve"> </w:t>
      </w:r>
      <w:r w:rsidR="0082154D" w:rsidRPr="00C1056C">
        <w:rPr>
          <w:rFonts w:ascii="Tahoma" w:hAnsi="Tahoma" w:cs="Tahoma"/>
          <w:lang w:val="sv-SE"/>
        </w:rPr>
        <w:t>36</w:t>
      </w:r>
    </w:p>
    <w:p w:rsidR="00AE2903" w:rsidRPr="007F0FDC" w:rsidRDefault="002B2261" w:rsidP="00AE2903">
      <w:pPr>
        <w:autoSpaceDE w:val="0"/>
        <w:autoSpaceDN w:val="0"/>
        <w:spacing w:after="0" w:line="240" w:lineRule="auto"/>
        <w:rPr>
          <w:lang w:val="sv-SE"/>
        </w:rPr>
      </w:pPr>
      <w:hyperlink r:id="rId10" w:history="1">
        <w:r w:rsidR="00AE2903" w:rsidRPr="007A231B">
          <w:rPr>
            <w:rStyle w:val="Hyperlink"/>
            <w:lang w:val="sv-SE"/>
          </w:rPr>
          <w:t>peter.storm@volvocars.com</w:t>
        </w:r>
      </w:hyperlink>
      <w:r w:rsidR="00AE2903">
        <w:rPr>
          <w:lang w:val="sv-SE"/>
        </w:rPr>
        <w:t xml:space="preserve">  </w:t>
      </w:r>
      <w:bookmarkStart w:id="0" w:name="_GoBack"/>
      <w:bookmarkEnd w:id="0"/>
    </w:p>
    <w:sectPr w:rsidR="00AE2903" w:rsidRPr="007F0FDC"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261" w:rsidRDefault="002B2261" w:rsidP="00065888">
      <w:pPr>
        <w:spacing w:after="0" w:line="240" w:lineRule="auto"/>
      </w:pPr>
      <w:r>
        <w:separator/>
      </w:r>
    </w:p>
  </w:endnote>
  <w:endnote w:type="continuationSeparator" w:id="0">
    <w:p w:rsidR="002B2261" w:rsidRDefault="002B2261"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261" w:rsidRDefault="002B2261" w:rsidP="00065888">
      <w:pPr>
        <w:spacing w:after="0" w:line="240" w:lineRule="auto"/>
      </w:pPr>
      <w:r>
        <w:separator/>
      </w:r>
    </w:p>
  </w:footnote>
  <w:footnote w:type="continuationSeparator" w:id="0">
    <w:p w:rsidR="002B2261" w:rsidRDefault="002B2261" w:rsidP="0006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7705E4"/>
    <w:multiLevelType w:val="hybridMultilevel"/>
    <w:tmpl w:val="EAA41C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07C37"/>
    <w:rsid w:val="000271E5"/>
    <w:rsid w:val="000276BA"/>
    <w:rsid w:val="00030EC0"/>
    <w:rsid w:val="00044DCD"/>
    <w:rsid w:val="0004675A"/>
    <w:rsid w:val="0006397B"/>
    <w:rsid w:val="00065888"/>
    <w:rsid w:val="00073395"/>
    <w:rsid w:val="0007361A"/>
    <w:rsid w:val="0007684A"/>
    <w:rsid w:val="00090E10"/>
    <w:rsid w:val="000A0B53"/>
    <w:rsid w:val="000A5862"/>
    <w:rsid w:val="000A66E6"/>
    <w:rsid w:val="000A6F15"/>
    <w:rsid w:val="000B1D50"/>
    <w:rsid w:val="000B4C46"/>
    <w:rsid w:val="000B4ECF"/>
    <w:rsid w:val="000C5A40"/>
    <w:rsid w:val="000D1B10"/>
    <w:rsid w:val="000D2FF9"/>
    <w:rsid w:val="000D5BBF"/>
    <w:rsid w:val="000E2B48"/>
    <w:rsid w:val="000E2D23"/>
    <w:rsid w:val="000F329C"/>
    <w:rsid w:val="00104536"/>
    <w:rsid w:val="001157C5"/>
    <w:rsid w:val="00115E40"/>
    <w:rsid w:val="001235E5"/>
    <w:rsid w:val="001268A3"/>
    <w:rsid w:val="001317BC"/>
    <w:rsid w:val="00146AC2"/>
    <w:rsid w:val="00155011"/>
    <w:rsid w:val="00161514"/>
    <w:rsid w:val="0016290D"/>
    <w:rsid w:val="00172D89"/>
    <w:rsid w:val="0017661A"/>
    <w:rsid w:val="00177AC8"/>
    <w:rsid w:val="00184934"/>
    <w:rsid w:val="00192302"/>
    <w:rsid w:val="00192961"/>
    <w:rsid w:val="00195E9F"/>
    <w:rsid w:val="001A5CB7"/>
    <w:rsid w:val="001B2E41"/>
    <w:rsid w:val="001C4BD2"/>
    <w:rsid w:val="001D3C32"/>
    <w:rsid w:val="001F1BAE"/>
    <w:rsid w:val="00217514"/>
    <w:rsid w:val="00217841"/>
    <w:rsid w:val="00220B47"/>
    <w:rsid w:val="00222BD2"/>
    <w:rsid w:val="00231840"/>
    <w:rsid w:val="00236292"/>
    <w:rsid w:val="00243226"/>
    <w:rsid w:val="00246AF7"/>
    <w:rsid w:val="002526EB"/>
    <w:rsid w:val="00255F44"/>
    <w:rsid w:val="002720BC"/>
    <w:rsid w:val="00294FD5"/>
    <w:rsid w:val="002B2261"/>
    <w:rsid w:val="002B434A"/>
    <w:rsid w:val="002B69FA"/>
    <w:rsid w:val="002C48F6"/>
    <w:rsid w:val="002D1CD5"/>
    <w:rsid w:val="002D50FB"/>
    <w:rsid w:val="002E1FBB"/>
    <w:rsid w:val="002E2DAD"/>
    <w:rsid w:val="002F2B39"/>
    <w:rsid w:val="002F7299"/>
    <w:rsid w:val="00300D11"/>
    <w:rsid w:val="00310C97"/>
    <w:rsid w:val="00333D9E"/>
    <w:rsid w:val="00334EF2"/>
    <w:rsid w:val="00346888"/>
    <w:rsid w:val="00357397"/>
    <w:rsid w:val="0036322D"/>
    <w:rsid w:val="00363E59"/>
    <w:rsid w:val="00394AED"/>
    <w:rsid w:val="003A31D2"/>
    <w:rsid w:val="003C5A23"/>
    <w:rsid w:val="003D1432"/>
    <w:rsid w:val="003D320E"/>
    <w:rsid w:val="003D3ECF"/>
    <w:rsid w:val="003F79B2"/>
    <w:rsid w:val="00417F07"/>
    <w:rsid w:val="00437B5D"/>
    <w:rsid w:val="00450DE6"/>
    <w:rsid w:val="00472A04"/>
    <w:rsid w:val="0048035B"/>
    <w:rsid w:val="004805E7"/>
    <w:rsid w:val="0048236B"/>
    <w:rsid w:val="004854C0"/>
    <w:rsid w:val="00496673"/>
    <w:rsid w:val="00497792"/>
    <w:rsid w:val="004B7A87"/>
    <w:rsid w:val="004D4E5E"/>
    <w:rsid w:val="004D5853"/>
    <w:rsid w:val="0050098C"/>
    <w:rsid w:val="00500A3D"/>
    <w:rsid w:val="00512009"/>
    <w:rsid w:val="005210FA"/>
    <w:rsid w:val="0058203A"/>
    <w:rsid w:val="00584495"/>
    <w:rsid w:val="005903D5"/>
    <w:rsid w:val="005B1ACC"/>
    <w:rsid w:val="005D0294"/>
    <w:rsid w:val="005D10C4"/>
    <w:rsid w:val="005D1C94"/>
    <w:rsid w:val="005E6538"/>
    <w:rsid w:val="005F5AF5"/>
    <w:rsid w:val="005F7AE8"/>
    <w:rsid w:val="0061349D"/>
    <w:rsid w:val="00616833"/>
    <w:rsid w:val="00633864"/>
    <w:rsid w:val="006376E2"/>
    <w:rsid w:val="00653571"/>
    <w:rsid w:val="00653A39"/>
    <w:rsid w:val="0065498A"/>
    <w:rsid w:val="00656353"/>
    <w:rsid w:val="00660F14"/>
    <w:rsid w:val="0067046B"/>
    <w:rsid w:val="00670D2E"/>
    <w:rsid w:val="00674FDA"/>
    <w:rsid w:val="00683898"/>
    <w:rsid w:val="006863FE"/>
    <w:rsid w:val="00687C25"/>
    <w:rsid w:val="006A30BF"/>
    <w:rsid w:val="006A3CD9"/>
    <w:rsid w:val="006B5F97"/>
    <w:rsid w:val="006D4EC5"/>
    <w:rsid w:val="006D7A61"/>
    <w:rsid w:val="00710189"/>
    <w:rsid w:val="00724F31"/>
    <w:rsid w:val="00725A20"/>
    <w:rsid w:val="00785ACE"/>
    <w:rsid w:val="00791199"/>
    <w:rsid w:val="007A231B"/>
    <w:rsid w:val="007B6A7D"/>
    <w:rsid w:val="007D404E"/>
    <w:rsid w:val="007D5F58"/>
    <w:rsid w:val="007E5239"/>
    <w:rsid w:val="007F0FDC"/>
    <w:rsid w:val="00815B1A"/>
    <w:rsid w:val="00821052"/>
    <w:rsid w:val="0082154D"/>
    <w:rsid w:val="0083186D"/>
    <w:rsid w:val="008367ED"/>
    <w:rsid w:val="00843F10"/>
    <w:rsid w:val="00852EA2"/>
    <w:rsid w:val="008935E3"/>
    <w:rsid w:val="00894F19"/>
    <w:rsid w:val="008A731F"/>
    <w:rsid w:val="008B5037"/>
    <w:rsid w:val="008C00E3"/>
    <w:rsid w:val="008C66D7"/>
    <w:rsid w:val="008F645E"/>
    <w:rsid w:val="008F7645"/>
    <w:rsid w:val="0090194F"/>
    <w:rsid w:val="0090495B"/>
    <w:rsid w:val="009116F3"/>
    <w:rsid w:val="00944795"/>
    <w:rsid w:val="00946BEC"/>
    <w:rsid w:val="00960F7B"/>
    <w:rsid w:val="00962215"/>
    <w:rsid w:val="00962460"/>
    <w:rsid w:val="0096571D"/>
    <w:rsid w:val="00974BEE"/>
    <w:rsid w:val="0098591B"/>
    <w:rsid w:val="009967FD"/>
    <w:rsid w:val="009A12AE"/>
    <w:rsid w:val="009A542D"/>
    <w:rsid w:val="009B4D33"/>
    <w:rsid w:val="009E051D"/>
    <w:rsid w:val="009F0644"/>
    <w:rsid w:val="009F7AEC"/>
    <w:rsid w:val="00A1441F"/>
    <w:rsid w:val="00A235DF"/>
    <w:rsid w:val="00A26265"/>
    <w:rsid w:val="00A448CB"/>
    <w:rsid w:val="00A45465"/>
    <w:rsid w:val="00A4648C"/>
    <w:rsid w:val="00A4666E"/>
    <w:rsid w:val="00A46D62"/>
    <w:rsid w:val="00A46E24"/>
    <w:rsid w:val="00A76CC1"/>
    <w:rsid w:val="00A77170"/>
    <w:rsid w:val="00A8072A"/>
    <w:rsid w:val="00A876CA"/>
    <w:rsid w:val="00A957B1"/>
    <w:rsid w:val="00A95F51"/>
    <w:rsid w:val="00AA433C"/>
    <w:rsid w:val="00AA5349"/>
    <w:rsid w:val="00AA694B"/>
    <w:rsid w:val="00AD6E4A"/>
    <w:rsid w:val="00AE1844"/>
    <w:rsid w:val="00AE2903"/>
    <w:rsid w:val="00AE4279"/>
    <w:rsid w:val="00AE6769"/>
    <w:rsid w:val="00B06B32"/>
    <w:rsid w:val="00B07085"/>
    <w:rsid w:val="00B4736A"/>
    <w:rsid w:val="00B526A6"/>
    <w:rsid w:val="00B52E31"/>
    <w:rsid w:val="00B7189E"/>
    <w:rsid w:val="00B852BA"/>
    <w:rsid w:val="00B92677"/>
    <w:rsid w:val="00B93BF4"/>
    <w:rsid w:val="00B96417"/>
    <w:rsid w:val="00BA2142"/>
    <w:rsid w:val="00BA37D4"/>
    <w:rsid w:val="00BA64F3"/>
    <w:rsid w:val="00BA690D"/>
    <w:rsid w:val="00BB0C7F"/>
    <w:rsid w:val="00BB702A"/>
    <w:rsid w:val="00BE6BCB"/>
    <w:rsid w:val="00C01A68"/>
    <w:rsid w:val="00C0261D"/>
    <w:rsid w:val="00C02C26"/>
    <w:rsid w:val="00C1056C"/>
    <w:rsid w:val="00C214D2"/>
    <w:rsid w:val="00C37D07"/>
    <w:rsid w:val="00C44CA5"/>
    <w:rsid w:val="00C45FBC"/>
    <w:rsid w:val="00C50496"/>
    <w:rsid w:val="00C73A39"/>
    <w:rsid w:val="00C84DD5"/>
    <w:rsid w:val="00C93AE0"/>
    <w:rsid w:val="00C955C0"/>
    <w:rsid w:val="00CA6877"/>
    <w:rsid w:val="00CB669A"/>
    <w:rsid w:val="00CC0E55"/>
    <w:rsid w:val="00CD1F3E"/>
    <w:rsid w:val="00CF0855"/>
    <w:rsid w:val="00CF6875"/>
    <w:rsid w:val="00D0448E"/>
    <w:rsid w:val="00D34CA1"/>
    <w:rsid w:val="00D51FFD"/>
    <w:rsid w:val="00D618BA"/>
    <w:rsid w:val="00DB3D55"/>
    <w:rsid w:val="00DB4244"/>
    <w:rsid w:val="00DB4B1C"/>
    <w:rsid w:val="00DD2168"/>
    <w:rsid w:val="00DD2C75"/>
    <w:rsid w:val="00DD41EC"/>
    <w:rsid w:val="00DD5011"/>
    <w:rsid w:val="00DE41AC"/>
    <w:rsid w:val="00DE4529"/>
    <w:rsid w:val="00DE5066"/>
    <w:rsid w:val="00DE668D"/>
    <w:rsid w:val="00DF2BFC"/>
    <w:rsid w:val="00DF6B3B"/>
    <w:rsid w:val="00E03598"/>
    <w:rsid w:val="00E07045"/>
    <w:rsid w:val="00E076B9"/>
    <w:rsid w:val="00E10485"/>
    <w:rsid w:val="00E30D5A"/>
    <w:rsid w:val="00E541B4"/>
    <w:rsid w:val="00E54D16"/>
    <w:rsid w:val="00E5536A"/>
    <w:rsid w:val="00E62F87"/>
    <w:rsid w:val="00E71D78"/>
    <w:rsid w:val="00E760FE"/>
    <w:rsid w:val="00E85FA8"/>
    <w:rsid w:val="00E9432B"/>
    <w:rsid w:val="00EA5105"/>
    <w:rsid w:val="00EA5B0D"/>
    <w:rsid w:val="00EA7829"/>
    <w:rsid w:val="00EA7B56"/>
    <w:rsid w:val="00EB2015"/>
    <w:rsid w:val="00EB2AD7"/>
    <w:rsid w:val="00ED65DE"/>
    <w:rsid w:val="00EF715C"/>
    <w:rsid w:val="00F047BA"/>
    <w:rsid w:val="00F0509C"/>
    <w:rsid w:val="00F070A7"/>
    <w:rsid w:val="00F30018"/>
    <w:rsid w:val="00F36C63"/>
    <w:rsid w:val="00F3707E"/>
    <w:rsid w:val="00F43E02"/>
    <w:rsid w:val="00F51FA3"/>
    <w:rsid w:val="00F552A6"/>
    <w:rsid w:val="00F6180F"/>
    <w:rsid w:val="00F81E4E"/>
    <w:rsid w:val="00FA3115"/>
    <w:rsid w:val="00FB083F"/>
    <w:rsid w:val="00FB120A"/>
    <w:rsid w:val="00FB371C"/>
    <w:rsid w:val="00FB7E95"/>
    <w:rsid w:val="00FC441E"/>
    <w:rsid w:val="00FC5483"/>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4ECC-965C-4D9B-AEEE-9FB9615D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3038</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3</cp:revision>
  <dcterms:created xsi:type="dcterms:W3CDTF">2017-12-21T09:37:00Z</dcterms:created>
  <dcterms:modified xsi:type="dcterms:W3CDTF">2017-12-21T09:42:00Z</dcterms:modified>
</cp:coreProperties>
</file>