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106BA967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2C4E2D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3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011370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663BB6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6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5AC43A02" w14:textId="5219AE24" w:rsidR="00F11FAF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 xml:space="preserve">Här kommer ett </w:t>
      </w:r>
      <w:r w:rsidR="00F11FAF">
        <w:rPr>
          <w:rFonts w:ascii="Tahoma" w:hAnsi="Tahoma" w:cs="Tahoma"/>
          <w:sz w:val="20"/>
          <w:szCs w:val="20"/>
          <w:lang w:val="sv-SE"/>
        </w:rPr>
        <w:t xml:space="preserve">nytt </w:t>
      </w:r>
      <w:r w:rsidRPr="000417B1">
        <w:rPr>
          <w:rFonts w:ascii="Tahoma" w:hAnsi="Tahoma" w:cs="Tahoma"/>
          <w:sz w:val="20"/>
          <w:szCs w:val="20"/>
          <w:lang w:val="sv-SE"/>
        </w:rPr>
        <w:t>medlemsbrev</w:t>
      </w:r>
      <w:r w:rsidR="00F11FAF">
        <w:rPr>
          <w:rFonts w:ascii="Tahoma" w:hAnsi="Tahoma" w:cs="Tahoma"/>
          <w:sz w:val="20"/>
          <w:szCs w:val="20"/>
          <w:lang w:val="sv-SE"/>
        </w:rPr>
        <w:t>.</w:t>
      </w:r>
    </w:p>
    <w:p w14:paraId="3E3A8E51" w14:textId="6772A133" w:rsidR="00D440CE" w:rsidRDefault="00D440CE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D4EAA8C" w14:textId="69D510D5" w:rsidR="00011370" w:rsidRDefault="00011370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>
        <w:rPr>
          <w:rFonts w:ascii="Tahoma" w:hAnsi="Tahoma" w:cs="Tahoma"/>
          <w:b/>
          <w:bCs/>
          <w:sz w:val="20"/>
          <w:szCs w:val="20"/>
          <w:lang w:val="sv-SE"/>
        </w:rPr>
        <w:t>Löneförhandlingarna är klar för år 2023-2024.</w:t>
      </w:r>
    </w:p>
    <w:p w14:paraId="73830458" w14:textId="5256C1A7" w:rsidR="00011370" w:rsidRPr="00011370" w:rsidRDefault="00173E11" w:rsidP="00011370">
      <w:pPr>
        <w:pStyle w:val="PlainText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011370" w:rsidRPr="00011370">
        <w:rPr>
          <w:rFonts w:ascii="Tahoma" w:hAnsi="Tahoma" w:cs="Tahoma"/>
        </w:rPr>
        <w:t xml:space="preserve">i överens med företaget om ett nytt lönerevisionsavtal som sträcker sig över </w:t>
      </w:r>
      <w:r w:rsidR="00E533DA">
        <w:rPr>
          <w:rFonts w:ascii="Tahoma" w:hAnsi="Tahoma" w:cs="Tahoma"/>
        </w:rPr>
        <w:t>2</w:t>
      </w:r>
      <w:r w:rsidR="00011370" w:rsidRPr="00011370">
        <w:rPr>
          <w:rFonts w:ascii="Tahoma" w:hAnsi="Tahoma" w:cs="Tahoma"/>
        </w:rPr>
        <w:t xml:space="preserve">år </w:t>
      </w:r>
      <w:r w:rsidR="00B75E1F">
        <w:rPr>
          <w:rFonts w:ascii="Tahoma" w:hAnsi="Tahoma" w:cs="Tahoma"/>
        </w:rPr>
        <w:t xml:space="preserve">för </w:t>
      </w:r>
      <w:r w:rsidR="00011370" w:rsidRPr="00011370">
        <w:rPr>
          <w:rFonts w:ascii="Tahoma" w:hAnsi="Tahoma" w:cs="Tahoma"/>
        </w:rPr>
        <w:t xml:space="preserve">2023 och 2024. </w:t>
      </w:r>
      <w:r w:rsidR="006D1D20">
        <w:rPr>
          <w:rFonts w:ascii="Tahoma" w:hAnsi="Tahoma" w:cs="Tahoma"/>
        </w:rPr>
        <w:t>Det som varit det svåra är att göra en bra och rättvis lönerevision för 2023 med ett varsel som ligger som en våt filt över oss.</w:t>
      </w:r>
      <w:r w:rsidR="00704B77">
        <w:rPr>
          <w:rFonts w:ascii="Tahoma" w:hAnsi="Tahoma" w:cs="Tahoma"/>
        </w:rPr>
        <w:t xml:space="preserve"> </w:t>
      </w:r>
      <w:r w:rsidR="006D1D20">
        <w:rPr>
          <w:rFonts w:ascii="Tahoma" w:hAnsi="Tahoma" w:cs="Tahoma"/>
        </w:rPr>
        <w:t xml:space="preserve">Därför har vi </w:t>
      </w:r>
      <w:r w:rsidR="00704B77">
        <w:rPr>
          <w:rFonts w:ascii="Tahoma" w:hAnsi="Tahoma" w:cs="Tahoma"/>
        </w:rPr>
        <w:t xml:space="preserve">bland annat </w:t>
      </w:r>
      <w:r w:rsidR="006D1D20">
        <w:rPr>
          <w:rFonts w:ascii="Tahoma" w:hAnsi="Tahoma" w:cs="Tahoma"/>
        </w:rPr>
        <w:t>tagit följande beslut för en förenklad lösning för 2023</w:t>
      </w:r>
      <w:r w:rsidR="00704B77">
        <w:rPr>
          <w:rFonts w:ascii="Tahoma" w:hAnsi="Tahoma" w:cs="Tahoma"/>
        </w:rPr>
        <w:t>.</w:t>
      </w:r>
    </w:p>
    <w:p w14:paraId="044AA17A" w14:textId="77777777" w:rsidR="00011370" w:rsidRPr="00011370" w:rsidRDefault="00011370" w:rsidP="00011370">
      <w:pPr>
        <w:pStyle w:val="PlainText"/>
        <w:rPr>
          <w:rFonts w:ascii="Tahoma" w:hAnsi="Tahoma" w:cs="Tahoma"/>
        </w:rPr>
      </w:pPr>
    </w:p>
    <w:p w14:paraId="13B3F30E" w14:textId="77777777" w:rsidR="00011370" w:rsidRPr="00011370" w:rsidRDefault="00011370" w:rsidP="00011370">
      <w:pPr>
        <w:pStyle w:val="PlainText"/>
        <w:rPr>
          <w:rFonts w:ascii="Tahoma" w:hAnsi="Tahoma" w:cs="Tahoma"/>
        </w:rPr>
      </w:pPr>
      <w:r w:rsidRPr="00011370">
        <w:rPr>
          <w:rFonts w:ascii="Tahoma" w:hAnsi="Tahoma" w:cs="Tahoma"/>
        </w:rPr>
        <w:t>2023:</w:t>
      </w:r>
    </w:p>
    <w:p w14:paraId="79801189" w14:textId="01293246" w:rsidR="00011370" w:rsidRDefault="00011370" w:rsidP="00011370">
      <w:pPr>
        <w:pStyle w:val="PlainText"/>
        <w:rPr>
          <w:rFonts w:ascii="Tahoma" w:hAnsi="Tahoma" w:cs="Tahoma"/>
        </w:rPr>
      </w:pPr>
      <w:r w:rsidRPr="00011370">
        <w:rPr>
          <w:rFonts w:ascii="Tahoma" w:hAnsi="Tahoma" w:cs="Tahoma"/>
        </w:rPr>
        <w:t xml:space="preserve">Ett engångsbelopp som betalas ut i samband med julilönen 2023 baserat på 3,9% på </w:t>
      </w:r>
      <w:r w:rsidR="006D1D20">
        <w:rPr>
          <w:rFonts w:ascii="Tahoma" w:hAnsi="Tahoma" w:cs="Tahoma"/>
        </w:rPr>
        <w:t>månadslönen</w:t>
      </w:r>
      <w:r w:rsidRPr="00011370">
        <w:rPr>
          <w:rFonts w:ascii="Tahoma" w:hAnsi="Tahoma" w:cs="Tahoma"/>
        </w:rPr>
        <w:t xml:space="preserve"> som bygger på 12 månad</w:t>
      </w:r>
      <w:r w:rsidR="00173E11">
        <w:rPr>
          <w:rFonts w:ascii="Tahoma" w:hAnsi="Tahoma" w:cs="Tahoma"/>
        </w:rPr>
        <w:t xml:space="preserve">s </w:t>
      </w:r>
      <w:r w:rsidRPr="00011370">
        <w:rPr>
          <w:rFonts w:ascii="Tahoma" w:hAnsi="Tahoma" w:cs="Tahoma"/>
        </w:rPr>
        <w:t>perioden 1/</w:t>
      </w:r>
      <w:r w:rsidR="006D1D20" w:rsidRPr="00011370">
        <w:rPr>
          <w:rFonts w:ascii="Tahoma" w:hAnsi="Tahoma" w:cs="Tahoma"/>
        </w:rPr>
        <w:t>4</w:t>
      </w:r>
      <w:r w:rsidR="006D1D20">
        <w:rPr>
          <w:rFonts w:ascii="Tahoma" w:hAnsi="Tahoma" w:cs="Tahoma"/>
        </w:rPr>
        <w:t>-</w:t>
      </w:r>
      <w:r w:rsidR="006D1D20" w:rsidRPr="00011370">
        <w:rPr>
          <w:rFonts w:ascii="Tahoma" w:hAnsi="Tahoma" w:cs="Tahoma"/>
        </w:rPr>
        <w:t>23</w:t>
      </w:r>
      <w:r w:rsidRPr="00011370">
        <w:rPr>
          <w:rFonts w:ascii="Tahoma" w:hAnsi="Tahoma" w:cs="Tahoma"/>
        </w:rPr>
        <w:t xml:space="preserve"> till 31/3</w:t>
      </w:r>
      <w:r w:rsidR="006D1D20">
        <w:rPr>
          <w:rFonts w:ascii="Tahoma" w:hAnsi="Tahoma" w:cs="Tahoma"/>
        </w:rPr>
        <w:t>-</w:t>
      </w:r>
      <w:r w:rsidRPr="00011370">
        <w:rPr>
          <w:rFonts w:ascii="Tahoma" w:hAnsi="Tahoma" w:cs="Tahoma"/>
        </w:rPr>
        <w:t>24.</w:t>
      </w:r>
    </w:p>
    <w:p w14:paraId="287B6937" w14:textId="7C829D5B" w:rsidR="006D1D20" w:rsidRDefault="006D1D20" w:rsidP="00011370">
      <w:pPr>
        <w:pStyle w:val="PlainText"/>
        <w:rPr>
          <w:rFonts w:ascii="Tahoma" w:hAnsi="Tahoma" w:cs="Tahoma"/>
        </w:rPr>
      </w:pPr>
      <w:r>
        <w:rPr>
          <w:rFonts w:ascii="Tahoma" w:hAnsi="Tahoma" w:cs="Tahoma"/>
        </w:rPr>
        <w:t>Detta blir då 3,9% x månadslönen</w:t>
      </w:r>
      <w:r w:rsidR="004603B3">
        <w:rPr>
          <w:rFonts w:ascii="Tahoma" w:hAnsi="Tahoma" w:cs="Tahoma"/>
        </w:rPr>
        <w:t xml:space="preserve"> x 12.</w:t>
      </w:r>
    </w:p>
    <w:p w14:paraId="046E8E6D" w14:textId="720D61D4" w:rsidR="00173E11" w:rsidRPr="00011370" w:rsidRDefault="00173E11" w:rsidP="00011370">
      <w:pPr>
        <w:pStyle w:val="PlainText"/>
        <w:rPr>
          <w:rFonts w:ascii="Tahoma" w:hAnsi="Tahoma" w:cs="Tahoma"/>
        </w:rPr>
      </w:pPr>
      <w:r>
        <w:rPr>
          <w:rFonts w:ascii="Tahoma" w:hAnsi="Tahoma" w:cs="Tahoma"/>
        </w:rPr>
        <w:t>(Exempel: 3,9% x 45000:- månadslön x 12 = 21060:-)</w:t>
      </w:r>
    </w:p>
    <w:p w14:paraId="412DB07A" w14:textId="77777777" w:rsidR="00011370" w:rsidRPr="00011370" w:rsidRDefault="00011370" w:rsidP="00011370">
      <w:pPr>
        <w:pStyle w:val="PlainText"/>
        <w:rPr>
          <w:rFonts w:ascii="Tahoma" w:hAnsi="Tahoma" w:cs="Tahoma"/>
        </w:rPr>
      </w:pPr>
    </w:p>
    <w:p w14:paraId="10D80DF7" w14:textId="77777777" w:rsidR="00011370" w:rsidRPr="00011370" w:rsidRDefault="00011370" w:rsidP="00011370">
      <w:pPr>
        <w:pStyle w:val="PlainText"/>
        <w:rPr>
          <w:rFonts w:ascii="Tahoma" w:hAnsi="Tahoma" w:cs="Tahoma"/>
        </w:rPr>
      </w:pPr>
      <w:r w:rsidRPr="00011370">
        <w:rPr>
          <w:rFonts w:ascii="Tahoma" w:hAnsi="Tahoma" w:cs="Tahoma"/>
        </w:rPr>
        <w:t>2024:</w:t>
      </w:r>
    </w:p>
    <w:p w14:paraId="4B9C87CF" w14:textId="7CD584D3" w:rsidR="00011370" w:rsidRPr="00011370" w:rsidRDefault="00011370" w:rsidP="00011370">
      <w:pPr>
        <w:pStyle w:val="PlainText"/>
        <w:rPr>
          <w:rFonts w:ascii="Tahoma" w:hAnsi="Tahoma" w:cs="Tahoma"/>
        </w:rPr>
      </w:pPr>
      <w:r w:rsidRPr="00011370">
        <w:rPr>
          <w:rFonts w:ascii="Tahoma" w:hAnsi="Tahoma" w:cs="Tahoma"/>
        </w:rPr>
        <w:t xml:space="preserve">Den förhandlade procenten </w:t>
      </w:r>
      <w:r w:rsidR="006D1D20">
        <w:rPr>
          <w:rFonts w:ascii="Tahoma" w:hAnsi="Tahoma" w:cs="Tahoma"/>
        </w:rPr>
        <w:t xml:space="preserve">för 2024 </w:t>
      </w:r>
      <w:r w:rsidRPr="00011370">
        <w:rPr>
          <w:rFonts w:ascii="Tahoma" w:hAnsi="Tahoma" w:cs="Tahoma"/>
        </w:rPr>
        <w:t xml:space="preserve">blev 7,6% och </w:t>
      </w:r>
      <w:r w:rsidR="006D1D20">
        <w:rPr>
          <w:rFonts w:ascii="Tahoma" w:hAnsi="Tahoma" w:cs="Tahoma"/>
        </w:rPr>
        <w:t xml:space="preserve">kommer att gälla från </w:t>
      </w:r>
      <w:r w:rsidRPr="00011370">
        <w:rPr>
          <w:rFonts w:ascii="Tahoma" w:hAnsi="Tahoma" w:cs="Tahoma"/>
        </w:rPr>
        <w:t xml:space="preserve">1/4–24 och som bygger på prestationen för åren 2022 &amp; 2023 med </w:t>
      </w:r>
      <w:r w:rsidR="006D1D20">
        <w:rPr>
          <w:rFonts w:ascii="Tahoma" w:hAnsi="Tahoma" w:cs="Tahoma"/>
        </w:rPr>
        <w:t xml:space="preserve">en som vanligt differentierad </w:t>
      </w:r>
      <w:r w:rsidRPr="00011370">
        <w:rPr>
          <w:rFonts w:ascii="Tahoma" w:hAnsi="Tahoma" w:cs="Tahoma"/>
        </w:rPr>
        <w:t>lönerevisionen.</w:t>
      </w:r>
      <w:r w:rsidR="00173E11">
        <w:rPr>
          <w:rFonts w:ascii="Tahoma" w:hAnsi="Tahoma" w:cs="Tahoma"/>
        </w:rPr>
        <w:t xml:space="preserve"> Lönesamtalen bör komma igång januari 2024.</w:t>
      </w:r>
    </w:p>
    <w:p w14:paraId="4F12EA30" w14:textId="77777777" w:rsidR="00011370" w:rsidRPr="00011370" w:rsidRDefault="00011370" w:rsidP="00011370">
      <w:pPr>
        <w:pStyle w:val="PlainText"/>
        <w:rPr>
          <w:rFonts w:ascii="Tahoma" w:hAnsi="Tahoma" w:cs="Tahoma"/>
        </w:rPr>
      </w:pPr>
    </w:p>
    <w:p w14:paraId="23AF130C" w14:textId="4769619A" w:rsidR="00011370" w:rsidRPr="00011370" w:rsidRDefault="00011370" w:rsidP="00011370">
      <w:pPr>
        <w:pStyle w:val="PlainText"/>
        <w:rPr>
          <w:rFonts w:ascii="Tahoma" w:hAnsi="Tahoma" w:cs="Tahoma"/>
        </w:rPr>
      </w:pPr>
      <w:r w:rsidRPr="00011370">
        <w:rPr>
          <w:rFonts w:ascii="Tahoma" w:hAnsi="Tahoma" w:cs="Tahoma"/>
        </w:rPr>
        <w:t xml:space="preserve">VFF pensionen höjs med 76:-/mån från 2024. </w:t>
      </w:r>
      <w:r w:rsidR="00173E11">
        <w:rPr>
          <w:rFonts w:ascii="Tahoma" w:hAnsi="Tahoma" w:cs="Tahoma"/>
        </w:rPr>
        <w:t>Totalt värde är då 702:-/mån, plus indexreglering (uppräkning varje år).</w:t>
      </w:r>
    </w:p>
    <w:p w14:paraId="0E7A8483" w14:textId="77777777" w:rsidR="00011370" w:rsidRPr="00011370" w:rsidRDefault="00011370" w:rsidP="00011370">
      <w:pPr>
        <w:pStyle w:val="PlainText"/>
        <w:rPr>
          <w:rFonts w:ascii="Tahoma" w:hAnsi="Tahoma" w:cs="Tahoma"/>
        </w:rPr>
      </w:pPr>
    </w:p>
    <w:p w14:paraId="0D3A3E34" w14:textId="616FD6EE" w:rsidR="00011370" w:rsidRPr="00011370" w:rsidRDefault="00011370" w:rsidP="00011370">
      <w:pPr>
        <w:pStyle w:val="PlainText"/>
        <w:rPr>
          <w:rFonts w:ascii="Tahoma" w:hAnsi="Tahoma" w:cs="Tahoma"/>
        </w:rPr>
      </w:pPr>
      <w:r w:rsidRPr="00011370">
        <w:rPr>
          <w:rFonts w:ascii="Tahoma" w:hAnsi="Tahoma" w:cs="Tahoma"/>
        </w:rPr>
        <w:t>Friskvårdsbidrag höjs med 1</w:t>
      </w:r>
      <w:r w:rsidR="006D1D20">
        <w:rPr>
          <w:rFonts w:ascii="Tahoma" w:hAnsi="Tahoma" w:cs="Tahoma"/>
        </w:rPr>
        <w:t>,</w:t>
      </w:r>
      <w:r w:rsidRPr="00011370">
        <w:rPr>
          <w:rFonts w:ascii="Tahoma" w:hAnsi="Tahoma" w:cs="Tahoma"/>
        </w:rPr>
        <w:t xml:space="preserve">000:-/år från 2024, och hamnar nu på </w:t>
      </w:r>
      <w:r w:rsidR="006D1D20" w:rsidRPr="00011370">
        <w:rPr>
          <w:rFonts w:ascii="Tahoma" w:hAnsi="Tahoma" w:cs="Tahoma"/>
        </w:rPr>
        <w:t>3,500</w:t>
      </w:r>
      <w:r w:rsidRPr="00011370">
        <w:rPr>
          <w:rFonts w:ascii="Tahoma" w:hAnsi="Tahoma" w:cs="Tahoma"/>
        </w:rPr>
        <w:t xml:space="preserve">:-/år. </w:t>
      </w:r>
    </w:p>
    <w:p w14:paraId="7E78C0F7" w14:textId="0DCBFC3C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80E1089" w14:textId="21E762E6" w:rsidR="001A24F5" w:rsidRPr="002448DE" w:rsidRDefault="006D1D20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>
        <w:rPr>
          <w:rFonts w:ascii="Tahoma" w:hAnsi="Tahoma" w:cs="Tahoma"/>
          <w:b/>
          <w:bCs/>
          <w:sz w:val="20"/>
          <w:szCs w:val="20"/>
          <w:lang w:val="sv-SE"/>
        </w:rPr>
        <w:t>Varslet.</w:t>
      </w:r>
      <w:r w:rsidR="001A24F5" w:rsidRPr="002448DE">
        <w:rPr>
          <w:rFonts w:ascii="Tahoma" w:hAnsi="Tahoma" w:cs="Tahoma"/>
          <w:b/>
          <w:bCs/>
          <w:sz w:val="20"/>
          <w:szCs w:val="20"/>
          <w:lang w:val="sv-SE"/>
        </w:rPr>
        <w:t xml:space="preserve"> </w:t>
      </w:r>
    </w:p>
    <w:p w14:paraId="0F76D23C" w14:textId="77777777" w:rsidR="00704B77" w:rsidRPr="00704B77" w:rsidRDefault="00704B77" w:rsidP="00704B77">
      <w:pPr>
        <w:rPr>
          <w:rFonts w:ascii="Tahoma" w:hAnsi="Tahoma" w:cs="Tahoma"/>
          <w:sz w:val="20"/>
          <w:szCs w:val="20"/>
          <w:lang w:val="sv-SE"/>
        </w:rPr>
      </w:pPr>
      <w:r w:rsidRPr="00704B77">
        <w:rPr>
          <w:rFonts w:ascii="Tahoma" w:hAnsi="Tahoma" w:cs="Tahoma"/>
          <w:b/>
          <w:bCs/>
          <w:sz w:val="20"/>
          <w:szCs w:val="20"/>
          <w:lang w:val="sv-SE"/>
        </w:rPr>
        <w:t>Processen kommer att ske i följande steg</w:t>
      </w:r>
      <w:r w:rsidRPr="00704B77">
        <w:rPr>
          <w:rFonts w:ascii="Tahoma" w:hAnsi="Tahoma" w:cs="Tahoma"/>
          <w:sz w:val="20"/>
          <w:szCs w:val="20"/>
          <w:lang w:val="sv-SE"/>
        </w:rPr>
        <w:t>:</w:t>
      </w:r>
    </w:p>
    <w:p w14:paraId="5C6C022A" w14:textId="77777777" w:rsidR="00704B77" w:rsidRPr="00704B77" w:rsidRDefault="00704B77" w:rsidP="00704B77">
      <w:pPr>
        <w:numPr>
          <w:ilvl w:val="0"/>
          <w:numId w:val="17"/>
        </w:numPr>
        <w:rPr>
          <w:rFonts w:ascii="Tahoma" w:eastAsia="Times New Roman" w:hAnsi="Tahoma" w:cs="Tahoma"/>
          <w:lang w:val="sv-SE"/>
        </w:rPr>
      </w:pPr>
      <w:r w:rsidRPr="00704B77">
        <w:rPr>
          <w:rFonts w:ascii="Tahoma" w:eastAsia="Times New Roman" w:hAnsi="Tahoma" w:cs="Tahoma"/>
          <w:lang w:val="sv-SE"/>
        </w:rPr>
        <w:t>Fram till semestern ska de nya organisationerna vara förhandlade.</w:t>
      </w:r>
    </w:p>
    <w:p w14:paraId="369BF234" w14:textId="77777777" w:rsidR="00704B77" w:rsidRPr="00704B77" w:rsidRDefault="00704B77" w:rsidP="00704B77">
      <w:pPr>
        <w:numPr>
          <w:ilvl w:val="0"/>
          <w:numId w:val="17"/>
        </w:numPr>
        <w:rPr>
          <w:rFonts w:ascii="Tahoma" w:eastAsia="Times New Roman" w:hAnsi="Tahoma" w:cs="Tahoma"/>
          <w:lang w:val="sv-SE"/>
        </w:rPr>
      </w:pPr>
      <w:r w:rsidRPr="00704B77">
        <w:rPr>
          <w:rFonts w:ascii="Tahoma" w:eastAsia="Times New Roman" w:hAnsi="Tahoma" w:cs="Tahoma"/>
          <w:lang w:val="sv-SE"/>
        </w:rPr>
        <w:t>Arbetet med att matcha in medarbetare i den nya organisationen kommer att påbörjas innan semestern.</w:t>
      </w:r>
    </w:p>
    <w:p w14:paraId="17A792C7" w14:textId="77777777" w:rsidR="00704B77" w:rsidRPr="00704B77" w:rsidRDefault="00704B77" w:rsidP="00704B77">
      <w:pPr>
        <w:numPr>
          <w:ilvl w:val="0"/>
          <w:numId w:val="17"/>
        </w:numPr>
        <w:rPr>
          <w:rFonts w:ascii="Tahoma" w:eastAsia="Times New Roman" w:hAnsi="Tahoma" w:cs="Tahoma"/>
          <w:lang w:val="sv-SE"/>
        </w:rPr>
      </w:pPr>
      <w:r w:rsidRPr="00704B77">
        <w:rPr>
          <w:rFonts w:ascii="Tahoma" w:eastAsia="Times New Roman" w:hAnsi="Tahoma" w:cs="Tahoma"/>
          <w:lang w:val="sv-SE"/>
        </w:rPr>
        <w:t>Efter semestern fortsätter matchningen och övertaligheten kommer att fastställas.</w:t>
      </w:r>
    </w:p>
    <w:p w14:paraId="5B7637B3" w14:textId="2A505FF7" w:rsidR="001A24F5" w:rsidRPr="00704B77" w:rsidRDefault="00704B77" w:rsidP="008B1D04">
      <w:pPr>
        <w:numPr>
          <w:ilvl w:val="0"/>
          <w:numId w:val="17"/>
        </w:num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704B77">
        <w:rPr>
          <w:rFonts w:ascii="Tahoma" w:eastAsia="Times New Roman" w:hAnsi="Tahoma" w:cs="Tahoma"/>
          <w:lang w:val="sv-SE"/>
        </w:rPr>
        <w:t xml:space="preserve">I </w:t>
      </w:r>
      <w:r w:rsidR="00447486">
        <w:rPr>
          <w:rFonts w:ascii="Tahoma" w:eastAsia="Times New Roman" w:hAnsi="Tahoma" w:cs="Tahoma"/>
          <w:lang w:val="sv-SE"/>
        </w:rPr>
        <w:t>september/</w:t>
      </w:r>
      <w:r w:rsidRPr="00704B77">
        <w:rPr>
          <w:rFonts w:ascii="Tahoma" w:eastAsia="Times New Roman" w:hAnsi="Tahoma" w:cs="Tahoma"/>
          <w:lang w:val="sv-SE"/>
        </w:rPr>
        <w:t xml:space="preserve">oktober kommer alla medarbetare få besked om vad som gäller, kvar i samma roll, omplacerad eller uppsagd. </w:t>
      </w:r>
    </w:p>
    <w:p w14:paraId="659DFC25" w14:textId="77777777" w:rsidR="00704B77" w:rsidRPr="00704B77" w:rsidRDefault="00704B77" w:rsidP="00704B7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sv-SE"/>
        </w:rPr>
      </w:pPr>
    </w:p>
    <w:p w14:paraId="3C5D682C" w14:textId="65983AB9" w:rsidR="00D440CE" w:rsidRPr="001A24F5" w:rsidRDefault="00D440C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1AB96736" w14:textId="77777777" w:rsidR="000C7F25" w:rsidRPr="003B2B42" w:rsidRDefault="000C7F25" w:rsidP="000C7F25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5BBBC14" w14:textId="1C891ACE" w:rsidR="00CC0091" w:rsidRPr="00560AF5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0E2AEE69" w14:textId="377960DF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</w:t>
      </w:r>
      <w:bookmarkStart w:id="0" w:name="_Hlk108680758"/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Leonel Diniz</w:t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Sten Henricsson</w:t>
      </w:r>
      <w:bookmarkEnd w:id="0"/>
    </w:p>
    <w:p w14:paraId="2008ECE4" w14:textId="07950342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>ande</w:t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3B2B42">
        <w:rPr>
          <w:rFonts w:ascii="Tahoma" w:hAnsi="Tahoma" w:cs="Tahoma"/>
          <w:sz w:val="20"/>
          <w:szCs w:val="20"/>
          <w:lang w:val="sv-SE"/>
        </w:rPr>
        <w:t>Vice Ordförande</w:t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Kassör</w:t>
      </w:r>
    </w:p>
    <w:p w14:paraId="1174A9E4" w14:textId="79C393F3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bookmarkStart w:id="1" w:name="_Hlk108680772"/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0733-33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27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36</w:t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3B2B42">
        <w:rPr>
          <w:rFonts w:ascii="Tahoma" w:hAnsi="Tahoma" w:cs="Tahoma"/>
          <w:sz w:val="20"/>
          <w:szCs w:val="20"/>
          <w:lang w:val="sv-SE"/>
        </w:rPr>
        <w:t>07</w:t>
      </w:r>
      <w:r w:rsidR="00AF7ABA">
        <w:rPr>
          <w:rFonts w:ascii="Tahoma" w:hAnsi="Tahoma" w:cs="Tahoma"/>
          <w:sz w:val="20"/>
          <w:szCs w:val="20"/>
          <w:lang w:val="sv-SE"/>
        </w:rPr>
        <w:t>29-77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48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64</w:t>
      </w:r>
      <w:bookmarkEnd w:id="1"/>
    </w:p>
    <w:p w14:paraId="43A6591C" w14:textId="2942CA0E" w:rsidR="00E97E61" w:rsidRPr="00FF52D7" w:rsidRDefault="00000000" w:rsidP="00E97E61">
      <w:pPr>
        <w:autoSpaceDE w:val="0"/>
        <w:autoSpaceDN w:val="0"/>
        <w:spacing w:after="0" w:line="240" w:lineRule="auto"/>
        <w:rPr>
          <w:rStyle w:val="Hyperlink"/>
          <w:u w:val="none"/>
          <w:lang w:val="sv-SE"/>
        </w:rPr>
      </w:pPr>
      <w:hyperlink r:id="rId10" w:history="1">
        <w:r w:rsidR="00E97E61" w:rsidRPr="00FF52D7">
          <w:rPr>
            <w:rStyle w:val="Hyperlink"/>
            <w:u w:val="none"/>
            <w:lang w:val="sv-SE"/>
          </w:rPr>
          <w:t>peter.storm@volvocars.com</w:t>
        </w:r>
      </w:hyperlink>
      <w:r w:rsidR="00FF52D7" w:rsidRPr="00FF52D7">
        <w:rPr>
          <w:rStyle w:val="Hyperlink"/>
          <w:u w:val="none"/>
          <w:lang w:val="sv-SE"/>
        </w:rPr>
        <w:tab/>
      </w:r>
      <w:hyperlink r:id="rId11" w:history="1">
        <w:r w:rsidR="00AF7ABA" w:rsidRPr="00FF52D7">
          <w:rPr>
            <w:rStyle w:val="Hyperlink"/>
            <w:u w:val="none"/>
            <w:lang w:val="sv-SE"/>
          </w:rPr>
          <w:t>leonel.diniz@volvocars.com</w:t>
        </w:r>
      </w:hyperlink>
      <w:bookmarkStart w:id="2" w:name="_Hlk108680791"/>
      <w:r w:rsidR="00FF52D7" w:rsidRPr="00FF52D7">
        <w:rPr>
          <w:rStyle w:val="Hyperlink"/>
          <w:u w:val="none"/>
          <w:lang w:val="sv-SE"/>
        </w:rPr>
        <w:tab/>
      </w:r>
      <w:hyperlink r:id="rId12" w:history="1">
        <w:r w:rsidR="00AF7ABA" w:rsidRPr="00FF52D7">
          <w:rPr>
            <w:rStyle w:val="Hyperlink"/>
            <w:u w:val="none"/>
            <w:lang w:val="sv-SE"/>
          </w:rPr>
          <w:t>sten.henricsson@volvocars.com</w:t>
        </w:r>
      </w:hyperlink>
      <w:bookmarkEnd w:id="2"/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33A9" w14:textId="77777777" w:rsidR="005B71C6" w:rsidRDefault="005B71C6" w:rsidP="00065888">
      <w:pPr>
        <w:spacing w:after="0" w:line="240" w:lineRule="auto"/>
      </w:pPr>
      <w:r>
        <w:separator/>
      </w:r>
    </w:p>
  </w:endnote>
  <w:endnote w:type="continuationSeparator" w:id="0">
    <w:p w14:paraId="54D1E7D4" w14:textId="77777777" w:rsidR="005B71C6" w:rsidRDefault="005B71C6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F133" w14:textId="77777777" w:rsidR="005B71C6" w:rsidRDefault="005B71C6" w:rsidP="00065888">
      <w:pPr>
        <w:spacing w:after="0" w:line="240" w:lineRule="auto"/>
      </w:pPr>
      <w:r>
        <w:separator/>
      </w:r>
    </w:p>
  </w:footnote>
  <w:footnote w:type="continuationSeparator" w:id="0">
    <w:p w14:paraId="21118329" w14:textId="77777777" w:rsidR="005B71C6" w:rsidRDefault="005B71C6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://customers.anpdm.com/shared/images/pixel.gif" style="width:1.5pt;height:1.5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08D9"/>
    <w:multiLevelType w:val="hybridMultilevel"/>
    <w:tmpl w:val="49886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7727"/>
    <w:multiLevelType w:val="hybridMultilevel"/>
    <w:tmpl w:val="D150A9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5391">
    <w:abstractNumId w:val="3"/>
  </w:num>
  <w:num w:numId="2" w16cid:durableId="268198090">
    <w:abstractNumId w:val="4"/>
  </w:num>
  <w:num w:numId="3" w16cid:durableId="18893197">
    <w:abstractNumId w:val="6"/>
  </w:num>
  <w:num w:numId="4" w16cid:durableId="863325981">
    <w:abstractNumId w:val="1"/>
  </w:num>
  <w:num w:numId="5" w16cid:durableId="771512155">
    <w:abstractNumId w:val="12"/>
  </w:num>
  <w:num w:numId="6" w16cid:durableId="1636180690">
    <w:abstractNumId w:val="5"/>
  </w:num>
  <w:num w:numId="7" w16cid:durableId="1913735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939258">
    <w:abstractNumId w:val="7"/>
  </w:num>
  <w:num w:numId="9" w16cid:durableId="449713696">
    <w:abstractNumId w:val="0"/>
  </w:num>
  <w:num w:numId="10" w16cid:durableId="2137334161">
    <w:abstractNumId w:val="15"/>
  </w:num>
  <w:num w:numId="11" w16cid:durableId="817301231">
    <w:abstractNumId w:val="13"/>
  </w:num>
  <w:num w:numId="12" w16cid:durableId="727847223">
    <w:abstractNumId w:val="8"/>
  </w:num>
  <w:num w:numId="13" w16cid:durableId="1568372915">
    <w:abstractNumId w:val="10"/>
  </w:num>
  <w:num w:numId="14" w16cid:durableId="1049646000">
    <w:abstractNumId w:val="2"/>
  </w:num>
  <w:num w:numId="15" w16cid:durableId="787432469">
    <w:abstractNumId w:val="11"/>
  </w:num>
  <w:num w:numId="16" w16cid:durableId="1378778107">
    <w:abstractNumId w:val="14"/>
  </w:num>
  <w:num w:numId="17" w16cid:durableId="2074505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1370"/>
    <w:rsid w:val="000123A2"/>
    <w:rsid w:val="00015703"/>
    <w:rsid w:val="000271E5"/>
    <w:rsid w:val="000276BA"/>
    <w:rsid w:val="00030EC0"/>
    <w:rsid w:val="00034BAF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9372E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C7F25"/>
    <w:rsid w:val="000D1B10"/>
    <w:rsid w:val="000D2FF9"/>
    <w:rsid w:val="000D5BBF"/>
    <w:rsid w:val="000D721B"/>
    <w:rsid w:val="000E2B48"/>
    <w:rsid w:val="000E2D23"/>
    <w:rsid w:val="000E5700"/>
    <w:rsid w:val="000E7BE7"/>
    <w:rsid w:val="000F004E"/>
    <w:rsid w:val="000F329C"/>
    <w:rsid w:val="00102EE9"/>
    <w:rsid w:val="00104536"/>
    <w:rsid w:val="0011160C"/>
    <w:rsid w:val="00114F1E"/>
    <w:rsid w:val="001157C5"/>
    <w:rsid w:val="00115E40"/>
    <w:rsid w:val="001213B5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3E11"/>
    <w:rsid w:val="0017661A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24F5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48DE"/>
    <w:rsid w:val="00246AF7"/>
    <w:rsid w:val="002526EB"/>
    <w:rsid w:val="00252A30"/>
    <w:rsid w:val="00255F44"/>
    <w:rsid w:val="0025636F"/>
    <w:rsid w:val="00265066"/>
    <w:rsid w:val="002720BC"/>
    <w:rsid w:val="00294FD5"/>
    <w:rsid w:val="002A1A27"/>
    <w:rsid w:val="002A56B9"/>
    <w:rsid w:val="002B434A"/>
    <w:rsid w:val="002B69FA"/>
    <w:rsid w:val="002C1233"/>
    <w:rsid w:val="002C227D"/>
    <w:rsid w:val="002C48F6"/>
    <w:rsid w:val="002C4E2D"/>
    <w:rsid w:val="002D1CD5"/>
    <w:rsid w:val="002D21BC"/>
    <w:rsid w:val="002D297C"/>
    <w:rsid w:val="002D3068"/>
    <w:rsid w:val="002D3598"/>
    <w:rsid w:val="002D50FB"/>
    <w:rsid w:val="002D7419"/>
    <w:rsid w:val="002E1FBB"/>
    <w:rsid w:val="002E2DAD"/>
    <w:rsid w:val="002E7AF1"/>
    <w:rsid w:val="002F01D6"/>
    <w:rsid w:val="002F2B39"/>
    <w:rsid w:val="002F68D8"/>
    <w:rsid w:val="002F7299"/>
    <w:rsid w:val="002F7ACE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4C2F"/>
    <w:rsid w:val="00357397"/>
    <w:rsid w:val="0036322D"/>
    <w:rsid w:val="00363E59"/>
    <w:rsid w:val="00366CBE"/>
    <w:rsid w:val="003751BE"/>
    <w:rsid w:val="0039186D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05EF6"/>
    <w:rsid w:val="00412E63"/>
    <w:rsid w:val="00413ACD"/>
    <w:rsid w:val="00417F07"/>
    <w:rsid w:val="00434F04"/>
    <w:rsid w:val="00437B5D"/>
    <w:rsid w:val="00447486"/>
    <w:rsid w:val="00447856"/>
    <w:rsid w:val="0044798B"/>
    <w:rsid w:val="00450DE6"/>
    <w:rsid w:val="004603B3"/>
    <w:rsid w:val="0046642B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2AD4"/>
    <w:rsid w:val="004D4E5E"/>
    <w:rsid w:val="004D5853"/>
    <w:rsid w:val="004E2750"/>
    <w:rsid w:val="0050098C"/>
    <w:rsid w:val="00500A3D"/>
    <w:rsid w:val="005110D5"/>
    <w:rsid w:val="00512009"/>
    <w:rsid w:val="005120F7"/>
    <w:rsid w:val="005210FA"/>
    <w:rsid w:val="00547D67"/>
    <w:rsid w:val="0055001C"/>
    <w:rsid w:val="00560AF5"/>
    <w:rsid w:val="00562213"/>
    <w:rsid w:val="0056497B"/>
    <w:rsid w:val="00564C77"/>
    <w:rsid w:val="00567EDA"/>
    <w:rsid w:val="0058203A"/>
    <w:rsid w:val="0058254E"/>
    <w:rsid w:val="00584495"/>
    <w:rsid w:val="005903D5"/>
    <w:rsid w:val="005B1ACC"/>
    <w:rsid w:val="005B71C6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3E4B"/>
    <w:rsid w:val="0065498A"/>
    <w:rsid w:val="00656353"/>
    <w:rsid w:val="00660F14"/>
    <w:rsid w:val="00663BB6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1D20"/>
    <w:rsid w:val="006D4EC5"/>
    <w:rsid w:val="006D741D"/>
    <w:rsid w:val="006D7A61"/>
    <w:rsid w:val="006E10A2"/>
    <w:rsid w:val="00704B77"/>
    <w:rsid w:val="007066A1"/>
    <w:rsid w:val="0070691E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247A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2D8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1844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3D8D"/>
    <w:rsid w:val="00A051F9"/>
    <w:rsid w:val="00A06588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BDA"/>
    <w:rsid w:val="00A46D62"/>
    <w:rsid w:val="00A46E24"/>
    <w:rsid w:val="00A5096A"/>
    <w:rsid w:val="00A61878"/>
    <w:rsid w:val="00A76CC1"/>
    <w:rsid w:val="00A77170"/>
    <w:rsid w:val="00A77BE7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035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2DE0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674EB"/>
    <w:rsid w:val="00B7189E"/>
    <w:rsid w:val="00B739FC"/>
    <w:rsid w:val="00B75E1F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0FA4"/>
    <w:rsid w:val="00C37D07"/>
    <w:rsid w:val="00C40A2D"/>
    <w:rsid w:val="00C44CA5"/>
    <w:rsid w:val="00C45FBC"/>
    <w:rsid w:val="00C46ACB"/>
    <w:rsid w:val="00C50496"/>
    <w:rsid w:val="00C52D60"/>
    <w:rsid w:val="00C63088"/>
    <w:rsid w:val="00C67BF5"/>
    <w:rsid w:val="00C72D43"/>
    <w:rsid w:val="00C73583"/>
    <w:rsid w:val="00C73A39"/>
    <w:rsid w:val="00C84DD5"/>
    <w:rsid w:val="00C93AE0"/>
    <w:rsid w:val="00C955C0"/>
    <w:rsid w:val="00C9581B"/>
    <w:rsid w:val="00C9719D"/>
    <w:rsid w:val="00CA4512"/>
    <w:rsid w:val="00CA6877"/>
    <w:rsid w:val="00CB669A"/>
    <w:rsid w:val="00CC0091"/>
    <w:rsid w:val="00CC0E55"/>
    <w:rsid w:val="00CC3056"/>
    <w:rsid w:val="00CD19B3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0CE"/>
    <w:rsid w:val="00D44C6E"/>
    <w:rsid w:val="00D51FFD"/>
    <w:rsid w:val="00D618BA"/>
    <w:rsid w:val="00D74812"/>
    <w:rsid w:val="00D75CDE"/>
    <w:rsid w:val="00D92714"/>
    <w:rsid w:val="00D97426"/>
    <w:rsid w:val="00DB1F86"/>
    <w:rsid w:val="00DB3D55"/>
    <w:rsid w:val="00DB4244"/>
    <w:rsid w:val="00DB46C6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2CD2"/>
    <w:rsid w:val="00DF6235"/>
    <w:rsid w:val="00DF6B3B"/>
    <w:rsid w:val="00E03598"/>
    <w:rsid w:val="00E03B11"/>
    <w:rsid w:val="00E04262"/>
    <w:rsid w:val="00E07045"/>
    <w:rsid w:val="00E076B9"/>
    <w:rsid w:val="00E07AF1"/>
    <w:rsid w:val="00E10485"/>
    <w:rsid w:val="00E13E64"/>
    <w:rsid w:val="00E30D5A"/>
    <w:rsid w:val="00E533D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76DD2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4236"/>
    <w:rsid w:val="00ED5CB8"/>
    <w:rsid w:val="00ED5F87"/>
    <w:rsid w:val="00ED65DE"/>
    <w:rsid w:val="00EF715C"/>
    <w:rsid w:val="00F047BA"/>
    <w:rsid w:val="00F04C93"/>
    <w:rsid w:val="00F0509C"/>
    <w:rsid w:val="00F070A7"/>
    <w:rsid w:val="00F11FAF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5218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4F04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customStyle="1" w:styleId="normaltextrun">
    <w:name w:val="normaltextrun"/>
    <w:basedOn w:val="DefaultParagraphFont"/>
    <w:rsid w:val="00434F04"/>
  </w:style>
  <w:style w:type="character" w:customStyle="1" w:styleId="eop">
    <w:name w:val="eop"/>
    <w:basedOn w:val="DefaultParagraphFont"/>
    <w:rsid w:val="00434F04"/>
  </w:style>
  <w:style w:type="character" w:customStyle="1" w:styleId="scxw34766022">
    <w:name w:val="scxw34766022"/>
    <w:basedOn w:val="DefaultParagraphFont"/>
    <w:rsid w:val="00434F04"/>
  </w:style>
  <w:style w:type="paragraph" w:styleId="PlainText">
    <w:name w:val="Plain Text"/>
    <w:basedOn w:val="Normal"/>
    <w:link w:val="PlainTextChar"/>
    <w:uiPriority w:val="99"/>
    <w:semiHidden/>
    <w:unhideWhenUsed/>
    <w:rsid w:val="00011370"/>
    <w:pPr>
      <w:spacing w:after="0" w:line="240" w:lineRule="auto"/>
    </w:pPr>
    <w:rPr>
      <w:rFonts w:ascii="Calibri" w:hAnsi="Calibri"/>
      <w:szCs w:val="21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1370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461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9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05555f-8edb-4ecb-98ef-46586397c618}" enabled="1" method="Privilege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7</cp:revision>
  <cp:lastPrinted>2019-07-03T06:16:00Z</cp:lastPrinted>
  <dcterms:created xsi:type="dcterms:W3CDTF">2023-06-19T07:12:00Z</dcterms:created>
  <dcterms:modified xsi:type="dcterms:W3CDTF">2023-06-26T08:00:00Z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